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92A55" w14:textId="0D6609D1" w:rsidR="008033FF" w:rsidRPr="000E516C" w:rsidRDefault="009319B3" w:rsidP="000E516C">
      <w:pPr>
        <w:pStyle w:val="Title"/>
        <w:tabs>
          <w:tab w:val="right" w:pos="9630"/>
        </w:tabs>
        <w:rPr>
          <w:bCs/>
        </w:rPr>
      </w:pPr>
      <w:bookmarkStart w:id="0" w:name="_Ref399006623"/>
      <w:bookmarkStart w:id="1" w:name="_Toc92513360"/>
      <w:r w:rsidRPr="000E516C">
        <w:rPr>
          <w:rStyle w:val="Strong"/>
        </w:rPr>
        <w:t>3GPP TSG RAN WG1 Meeting AH1901</w:t>
      </w:r>
      <w:r w:rsidR="008033FF" w:rsidRPr="000E516C">
        <w:rPr>
          <w:rStyle w:val="Strong"/>
        </w:rPr>
        <w:tab/>
      </w:r>
      <w:r w:rsidR="000E516C" w:rsidRPr="000E516C">
        <w:rPr>
          <w:rStyle w:val="Strong"/>
        </w:rPr>
        <w:t>R1-1900879</w:t>
      </w:r>
      <w:r w:rsidR="008033FF" w:rsidRPr="000E516C">
        <w:rPr>
          <w:rStyle w:val="Strong"/>
        </w:rPr>
        <w:t xml:space="preserve"> </w:t>
      </w:r>
    </w:p>
    <w:p w14:paraId="37BDDF5F" w14:textId="7716B5E8" w:rsidR="00E16A46" w:rsidRPr="000E516C" w:rsidRDefault="00BE2D9C" w:rsidP="008033FF">
      <w:pPr>
        <w:pStyle w:val="Title"/>
        <w:rPr>
          <w:rStyle w:val="Strong"/>
        </w:rPr>
      </w:pPr>
      <w:r w:rsidRPr="000E516C">
        <w:rPr>
          <w:rStyle w:val="Strong"/>
        </w:rPr>
        <w:t>Taipei, Taiwan, 21</w:t>
      </w:r>
      <w:r w:rsidRPr="000E516C">
        <w:rPr>
          <w:rStyle w:val="Strong"/>
          <w:vertAlign w:val="superscript"/>
        </w:rPr>
        <w:t>st</w:t>
      </w:r>
      <w:r w:rsidRPr="000E516C">
        <w:rPr>
          <w:rStyle w:val="Strong"/>
        </w:rPr>
        <w:t xml:space="preserve"> January – 25</w:t>
      </w:r>
      <w:r w:rsidRPr="000E516C">
        <w:rPr>
          <w:rStyle w:val="Strong"/>
          <w:vertAlign w:val="superscript"/>
        </w:rPr>
        <w:t>th</w:t>
      </w:r>
      <w:r w:rsidRPr="000E516C">
        <w:rPr>
          <w:rStyle w:val="Strong"/>
        </w:rPr>
        <w:t xml:space="preserve"> January 2019</w:t>
      </w:r>
    </w:p>
    <w:p w14:paraId="4C3D5F9A" w14:textId="497E5C4E" w:rsidR="00FC657E" w:rsidRDefault="00103328" w:rsidP="00652257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6E99CC24">
          <v:rect id="_x0000_i1025" style="width:482.05pt;height:1.5pt" o:hralign="center" o:hrstd="t" o:hrnoshade="t" o:hr="t" fillcolor="#7f7f7f [1612]" stroked="f"/>
        </w:pict>
      </w:r>
    </w:p>
    <w:p w14:paraId="06D2F559" w14:textId="48447F7D" w:rsidR="00652257" w:rsidRPr="002328F2" w:rsidRDefault="00652257" w:rsidP="008033FF">
      <w:pPr>
        <w:pStyle w:val="Title"/>
        <w:rPr>
          <w:rFonts w:eastAsia="SimSun"/>
        </w:rPr>
      </w:pPr>
      <w:r w:rsidRPr="008033FF">
        <w:rPr>
          <w:b/>
        </w:rPr>
        <w:t>Agen</w:t>
      </w:r>
      <w:r w:rsidRPr="008033FF">
        <w:rPr>
          <w:rFonts w:eastAsia="SimSun"/>
          <w:b/>
        </w:rPr>
        <w:t>d</w:t>
      </w:r>
      <w:r w:rsidRPr="008033FF">
        <w:rPr>
          <w:b/>
        </w:rPr>
        <w:t>a Item:</w:t>
      </w:r>
      <w:r w:rsidRPr="002328F2">
        <w:tab/>
      </w:r>
      <w:r w:rsidR="008033FF">
        <w:tab/>
      </w:r>
      <w:r w:rsidR="00C26F6D">
        <w:tab/>
      </w:r>
      <w:r w:rsidR="005451E6">
        <w:t>7</w:t>
      </w:r>
      <w:r w:rsidRPr="002328F2">
        <w:t>.</w:t>
      </w:r>
      <w:r w:rsidR="007266CB">
        <w:t>2</w:t>
      </w:r>
      <w:r w:rsidR="005451E6">
        <w:t>.</w:t>
      </w:r>
      <w:r w:rsidR="00C85814">
        <w:t>3</w:t>
      </w:r>
      <w:r w:rsidR="00B72B35">
        <w:t>.2</w:t>
      </w:r>
    </w:p>
    <w:p w14:paraId="661B0E67" w14:textId="57179C30" w:rsidR="00675C27" w:rsidRPr="002328F2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Source:</w:t>
      </w:r>
      <w:r w:rsidRPr="002328F2">
        <w:t xml:space="preserve"> </w:t>
      </w:r>
      <w:r w:rsidRPr="002328F2">
        <w:tab/>
      </w:r>
      <w:r w:rsidR="008033FF">
        <w:tab/>
      </w:r>
      <w:r w:rsidR="008033FF">
        <w:tab/>
      </w:r>
      <w:r w:rsidR="008033FF">
        <w:tab/>
      </w:r>
      <w:r w:rsidR="00813FF6">
        <w:tab/>
      </w:r>
      <w:r w:rsidR="003753A5" w:rsidRPr="002328F2">
        <w:t>Qualcomm Incorporated</w:t>
      </w:r>
    </w:p>
    <w:p w14:paraId="370472AA" w14:textId="70802532" w:rsidR="00675C27" w:rsidRPr="002328F2" w:rsidRDefault="00675C27" w:rsidP="00B72B35">
      <w:pPr>
        <w:pStyle w:val="Title"/>
        <w:ind w:left="2550" w:hanging="2550"/>
      </w:pPr>
      <w:r w:rsidRPr="008033FF">
        <w:rPr>
          <w:b/>
        </w:rPr>
        <w:t>Title:</w:t>
      </w:r>
      <w:r w:rsidR="00B72B35">
        <w:t xml:space="preserve"> </w:t>
      </w:r>
      <w:r w:rsidR="008033FF">
        <w:tab/>
      </w:r>
      <w:r w:rsidR="008033FF">
        <w:tab/>
      </w:r>
      <w:r w:rsidR="00DE5403" w:rsidRPr="00DE5403">
        <w:t>Proposal for SSB extensions for IAB</w:t>
      </w:r>
    </w:p>
    <w:p w14:paraId="40AFB727" w14:textId="769AB80C" w:rsidR="00BB7889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Document for:</w:t>
      </w:r>
      <w:r w:rsidRPr="002328F2">
        <w:tab/>
      </w:r>
      <w:bookmarkEnd w:id="0"/>
      <w:bookmarkEnd w:id="1"/>
      <w:r w:rsidR="00813FF6">
        <w:tab/>
      </w:r>
      <w:r w:rsidR="00C26F6D">
        <w:tab/>
      </w:r>
      <w:r w:rsidR="00D12C71" w:rsidRPr="002328F2">
        <w:rPr>
          <w:rFonts w:eastAsia="SimSun"/>
        </w:rPr>
        <w:t>Discussion and decision</w:t>
      </w:r>
    </w:p>
    <w:p w14:paraId="5558F3ED" w14:textId="75DB4FA7" w:rsidR="005860FF" w:rsidRPr="002328F2" w:rsidRDefault="00103328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4DA1DA2F">
          <v:rect id="_x0000_i1026" style="width:482.05pt;height:1.5pt" o:hralign="center" o:hrstd="t" o:hrnoshade="t" o:hr="t" fillcolor="#7f7f7f [1612]" stroked="f"/>
        </w:pict>
      </w:r>
    </w:p>
    <w:p w14:paraId="30123361" w14:textId="77777777" w:rsidR="00BB7889" w:rsidRPr="007C2F71" w:rsidRDefault="00BB7889" w:rsidP="00A20B25">
      <w:pPr>
        <w:pStyle w:val="Heading1"/>
        <w:rPr>
          <w:lang w:eastAsia="zh-CN"/>
        </w:rPr>
      </w:pPr>
      <w:r w:rsidRPr="00A20B25">
        <w:t>Introduction</w:t>
      </w:r>
    </w:p>
    <w:p w14:paraId="5C726AB0" w14:textId="71D5486D" w:rsidR="00FC657E" w:rsidRDefault="00002520" w:rsidP="001F41E8">
      <w:pPr>
        <w:pStyle w:val="maintext"/>
        <w:ind w:firstLine="440"/>
      </w:pPr>
      <w:r>
        <w:t>T</w:t>
      </w:r>
      <w:r w:rsidR="00DC306A">
        <w:t xml:space="preserve">his </w:t>
      </w:r>
      <w:r>
        <w:rPr>
          <w:rFonts w:asciiTheme="majorHAnsi" w:hAnsiTheme="majorHAnsi"/>
        </w:rPr>
        <w:t xml:space="preserve">contribution provides a proposal for the extension of the SSB framework for IAB inter-node discovery and measurement </w:t>
      </w:r>
      <w:r>
        <w:t>as per the agreed IAB WID scope [1].</w:t>
      </w:r>
    </w:p>
    <w:p w14:paraId="17581F9A" w14:textId="6E6F76F1" w:rsidR="00DE0CBB" w:rsidRDefault="00844F21" w:rsidP="000B34F8">
      <w:pPr>
        <w:pStyle w:val="Heading1"/>
      </w:pPr>
      <w:r>
        <w:t>SSB framework extension for IAB</w:t>
      </w:r>
    </w:p>
    <w:p w14:paraId="5033D674" w14:textId="77777777" w:rsidR="00584BF1" w:rsidRDefault="00584BF1" w:rsidP="003B7542">
      <w:pPr>
        <w:pStyle w:val="maintext"/>
        <w:ind w:firstLine="440"/>
      </w:pPr>
      <w:r>
        <w:t xml:space="preserve">During the IAB SI, many discussions and proposals were made to support inter-IAB-node discovery and measurements. The main design consideration has been the </w:t>
      </w:r>
      <w:r w:rsidRPr="001C66B1">
        <w:t>half-duplex constraint</w:t>
      </w:r>
      <w:r>
        <w:t xml:space="preserve"> of the IAB-nodes and its implication on </w:t>
      </w:r>
    </w:p>
    <w:p w14:paraId="6FB7084A" w14:textId="77777777" w:rsidR="00584BF1" w:rsidRDefault="00584BF1" w:rsidP="003B7542">
      <w:pPr>
        <w:pStyle w:val="maintext"/>
        <w:numPr>
          <w:ilvl w:val="0"/>
          <w:numId w:val="57"/>
        </w:numPr>
        <w:ind w:firstLineChars="0"/>
      </w:pPr>
      <w:r>
        <w:t xml:space="preserve">the UEs’ performance related to the access and measurement procedures, and </w:t>
      </w:r>
    </w:p>
    <w:p w14:paraId="5BC5EB27" w14:textId="77777777" w:rsidR="00584BF1" w:rsidRDefault="00584BF1" w:rsidP="003B7542">
      <w:pPr>
        <w:pStyle w:val="maintext"/>
        <w:numPr>
          <w:ilvl w:val="0"/>
          <w:numId w:val="57"/>
        </w:numPr>
        <w:ind w:firstLineChars="0"/>
      </w:pPr>
      <w:r>
        <w:t xml:space="preserve">the ability of the IAB-nodes to discover and measure each other. </w:t>
      </w:r>
    </w:p>
    <w:p w14:paraId="52DB2324" w14:textId="77777777" w:rsidR="00584BF1" w:rsidRDefault="00584BF1" w:rsidP="003B7542">
      <w:pPr>
        <w:pStyle w:val="maintext"/>
        <w:ind w:firstLine="440"/>
        <w:rPr>
          <w:rFonts w:ascii="Calibri" w:eastAsia="Calibri" w:hAnsi="Calibri"/>
        </w:rPr>
      </w:pPr>
      <w:r>
        <w:t xml:space="preserve">One of the proposed solutions is to </w:t>
      </w:r>
      <w:r w:rsidRPr="00B74399">
        <w:rPr>
          <w:rFonts w:ascii="Calibri" w:eastAsia="Calibri" w:hAnsi="Calibri"/>
        </w:rPr>
        <w:t>use SSBs which are orthogonal (TDM and/or FDM) with SSBs used for access UEs</w:t>
      </w:r>
      <w:r>
        <w:rPr>
          <w:rFonts w:ascii="Calibri" w:eastAsia="Calibri" w:hAnsi="Calibri"/>
        </w:rPr>
        <w:t xml:space="preserve">. To address the half-duplex constraint, an IAB-node needs to transmit SSBs on a first set of time resources and scan/measure SSBs on a second set of time resources that are not overlapping with the first set. The IAB-node is said to be </w:t>
      </w:r>
      <w:r w:rsidRPr="00AC4DD1">
        <w:rPr>
          <w:rFonts w:ascii="Calibri" w:eastAsia="Calibri" w:hAnsi="Calibri"/>
          <w:i/>
        </w:rPr>
        <w:t>mute</w:t>
      </w:r>
      <w:r>
        <w:rPr>
          <w:rFonts w:ascii="Calibri" w:eastAsia="Calibri" w:hAnsi="Calibri"/>
        </w:rPr>
        <w:t xml:space="preserve"> during the scan/measurement time windows. </w:t>
      </w:r>
    </w:p>
    <w:p w14:paraId="3BDFEC1A" w14:textId="27BD71F3" w:rsidR="00584BF1" w:rsidRDefault="00584BF1" w:rsidP="003B7542">
      <w:pPr>
        <w:pStyle w:val="maintext"/>
        <w:ind w:firstLine="440"/>
      </w:pPr>
      <w:r>
        <w:rPr>
          <w:rFonts w:ascii="Calibri" w:eastAsia="Calibri" w:hAnsi="Calibri"/>
        </w:rPr>
        <w:t>To guarantee no negative impact on</w:t>
      </w:r>
      <w:r w:rsidR="00BC000C">
        <w:rPr>
          <w:rFonts w:ascii="Calibri" w:eastAsia="Calibri" w:hAnsi="Calibri"/>
        </w:rPr>
        <w:t xml:space="preserve"> the UEs, it was agreed [2]</w:t>
      </w:r>
      <w:r>
        <w:rPr>
          <w:rFonts w:ascii="Calibri" w:eastAsia="Calibri" w:hAnsi="Calibri"/>
        </w:rPr>
        <w:t xml:space="preserve"> that “</w:t>
      </w:r>
      <w:r w:rsidRPr="00AC4DD1">
        <w:rPr>
          <w:i/>
        </w:rPr>
        <w:t xml:space="preserve">the SSBs, that may get muted, for inter-IAB cell search and measurement in stage 2 are not on the currently defined sync raster for a SA frequency layer, while for </w:t>
      </w:r>
      <w:proofErr w:type="gramStart"/>
      <w:r w:rsidRPr="00AC4DD1">
        <w:rPr>
          <w:i/>
        </w:rPr>
        <w:t>a</w:t>
      </w:r>
      <w:proofErr w:type="gramEnd"/>
      <w:r w:rsidRPr="00AC4DD1">
        <w:rPr>
          <w:i/>
        </w:rPr>
        <w:t xml:space="preserve"> NSA frequency layer the SSBs are transmitted outside of the SMTC configured for access UEs.</w:t>
      </w:r>
      <w:r>
        <w:t>”</w:t>
      </w:r>
    </w:p>
    <w:p w14:paraId="18717AFD" w14:textId="29129480" w:rsidR="00584BF1" w:rsidRDefault="00584BF1" w:rsidP="003B7542">
      <w:pPr>
        <w:pStyle w:val="maintext"/>
        <w:ind w:firstLine="440"/>
      </w:pPr>
      <w:r>
        <w:t>To assure IAB-nodes can discover/measure each other, their transmissions and reception (scan) windows should be coordina</w:t>
      </w:r>
      <w:r w:rsidR="00BC000C">
        <w:t>ted. The configuration of the Tx/Rx</w:t>
      </w:r>
      <w:r>
        <w:t xml:space="preserve"> coordination can be done centrally at </w:t>
      </w:r>
      <w:r w:rsidR="0097270F">
        <w:t>the</w:t>
      </w:r>
      <w:r>
        <w:t xml:space="preserve"> CU:</w:t>
      </w:r>
    </w:p>
    <w:p w14:paraId="5487F1B5" w14:textId="05F6A2CE" w:rsidR="00584BF1" w:rsidRDefault="00584BF1" w:rsidP="00BC000C">
      <w:pPr>
        <w:pStyle w:val="maintext"/>
        <w:numPr>
          <w:ilvl w:val="0"/>
          <w:numId w:val="58"/>
        </w:numPr>
        <w:ind w:firstLineChars="0"/>
      </w:pPr>
      <w:r>
        <w:t>An</w:t>
      </w:r>
      <w:r w:rsidR="0097270F">
        <w:t xml:space="preserve"> IAB-node’s MT is provided</w:t>
      </w:r>
      <w:r>
        <w:t xml:space="preserve"> with a list of measurements and reporting configurations. </w:t>
      </w:r>
    </w:p>
    <w:p w14:paraId="7E5096A0" w14:textId="2732A613" w:rsidR="00584BF1" w:rsidRDefault="00584BF1" w:rsidP="00BC000C">
      <w:pPr>
        <w:pStyle w:val="maintext"/>
        <w:numPr>
          <w:ilvl w:val="0"/>
          <w:numId w:val="58"/>
        </w:numPr>
        <w:ind w:firstLineChars="0"/>
      </w:pPr>
      <w:r>
        <w:t xml:space="preserve">The IAB-node’s </w:t>
      </w:r>
      <w:r w:rsidR="0097270F">
        <w:t xml:space="preserve">DU is provided </w:t>
      </w:r>
      <w:r>
        <w:t xml:space="preserve">with a resource configuration for transmission of the SSBs. </w:t>
      </w:r>
    </w:p>
    <w:p w14:paraId="74AF6B36" w14:textId="5463F687" w:rsidR="00584BF1" w:rsidRDefault="0097270F" w:rsidP="003B7542">
      <w:pPr>
        <w:pStyle w:val="maintext"/>
        <w:ind w:firstLine="440"/>
      </w:pPr>
      <w:r>
        <w:t xml:space="preserve">The CU, </w:t>
      </w:r>
      <w:r w:rsidR="00584BF1">
        <w:t>based on the previous reports and its knowledge of the IAB net</w:t>
      </w:r>
      <w:r>
        <w:t>work topology, can coordinate Tx/Rx</w:t>
      </w:r>
      <w:r w:rsidR="00584BF1">
        <w:t xml:space="preserve"> </w:t>
      </w:r>
      <w:r>
        <w:t xml:space="preserve">SSB patterns </w:t>
      </w:r>
      <w:r w:rsidR="00584BF1">
        <w:t xml:space="preserve">of the IAB-nodes to increase the chance of detectability and assure sufficiently available opportunities for measurements. </w:t>
      </w:r>
    </w:p>
    <w:p w14:paraId="08B0F6D3" w14:textId="77777777" w:rsidR="00584BF1" w:rsidRDefault="00584BF1" w:rsidP="003B7542">
      <w:pPr>
        <w:pStyle w:val="maintext"/>
        <w:ind w:firstLine="440"/>
        <w:rPr>
          <w:b/>
        </w:rPr>
      </w:pPr>
    </w:p>
    <w:p w14:paraId="07F9A80A" w14:textId="0482C1D1" w:rsidR="00584BF1" w:rsidRPr="00BC000C" w:rsidRDefault="00584BF1" w:rsidP="00BC000C">
      <w:pPr>
        <w:pStyle w:val="maintext"/>
        <w:ind w:firstLine="440"/>
        <w:rPr>
          <w:b/>
        </w:rPr>
      </w:pPr>
      <w:r w:rsidRPr="00BC000C">
        <w:rPr>
          <w:b/>
          <w:u w:val="single"/>
        </w:rPr>
        <w:t>Proposal 1:</w:t>
      </w:r>
      <w:r w:rsidRPr="00BC000C">
        <w:rPr>
          <w:b/>
        </w:rPr>
        <w:t xml:space="preserve"> </w:t>
      </w:r>
      <w:r w:rsidR="00BC000C">
        <w:rPr>
          <w:b/>
        </w:rPr>
        <w:t>T</w:t>
      </w:r>
      <w:r w:rsidRPr="00BC000C">
        <w:rPr>
          <w:b/>
        </w:rPr>
        <w:t>he CU-CP coordinates the transmission and reception windows of the IAB-nodes for the inter-IAB node discovery and measurements.</w:t>
      </w:r>
    </w:p>
    <w:p w14:paraId="0FB041A1" w14:textId="4012916B" w:rsidR="00584BF1" w:rsidRPr="00BC000C" w:rsidRDefault="00BC000C" w:rsidP="00BC000C">
      <w:pPr>
        <w:pStyle w:val="maintext"/>
        <w:ind w:firstLine="440"/>
        <w:rPr>
          <w:b/>
        </w:rPr>
      </w:pPr>
      <w:r>
        <w:rPr>
          <w:b/>
        </w:rPr>
        <w:t xml:space="preserve">The </w:t>
      </w:r>
      <w:r w:rsidR="00584BF1" w:rsidRPr="00BC000C">
        <w:rPr>
          <w:b/>
        </w:rPr>
        <w:t>IAB-nodes’ MT is configu</w:t>
      </w:r>
      <w:r w:rsidR="0097270F">
        <w:rPr>
          <w:b/>
        </w:rPr>
        <w:t>red</w:t>
      </w:r>
      <w:r w:rsidR="00584BF1" w:rsidRPr="00BC000C">
        <w:rPr>
          <w:b/>
        </w:rPr>
        <w:t xml:space="preserve"> to perform measurement and reporting. </w:t>
      </w:r>
    </w:p>
    <w:p w14:paraId="77D28797" w14:textId="6257222C" w:rsidR="00584BF1" w:rsidRPr="00BC000C" w:rsidRDefault="00BC000C" w:rsidP="00BC000C">
      <w:pPr>
        <w:pStyle w:val="maintext"/>
        <w:ind w:firstLine="440"/>
        <w:rPr>
          <w:b/>
        </w:rPr>
      </w:pPr>
      <w:r>
        <w:rPr>
          <w:b/>
        </w:rPr>
        <w:t xml:space="preserve">The </w:t>
      </w:r>
      <w:r w:rsidR="00584BF1" w:rsidRPr="00BC000C">
        <w:rPr>
          <w:b/>
        </w:rPr>
        <w:t>IAB-nod</w:t>
      </w:r>
      <w:r w:rsidR="0097270F">
        <w:rPr>
          <w:b/>
        </w:rPr>
        <w:t xml:space="preserve">e’s DU is configured </w:t>
      </w:r>
      <w:r w:rsidR="00584BF1" w:rsidRPr="00BC000C">
        <w:rPr>
          <w:b/>
        </w:rPr>
        <w:t xml:space="preserve">to transmit SSBs. </w:t>
      </w:r>
    </w:p>
    <w:p w14:paraId="62A89E58" w14:textId="77777777" w:rsidR="00584BF1" w:rsidRDefault="00584BF1" w:rsidP="00BC000C">
      <w:pPr>
        <w:pStyle w:val="maintext"/>
        <w:ind w:firstLine="440"/>
      </w:pPr>
    </w:p>
    <w:p w14:paraId="79CF84C9" w14:textId="665A6F25" w:rsidR="00584BF1" w:rsidRDefault="00584BF1" w:rsidP="00BC000C">
      <w:pPr>
        <w:pStyle w:val="maintext"/>
        <w:ind w:firstLine="440"/>
      </w:pPr>
      <w:r>
        <w:lastRenderedPageBreak/>
        <w:t>While the measurement configurations for the MT</w:t>
      </w:r>
      <w:r w:rsidR="0097270F">
        <w:t xml:space="preserve"> can be mostly based on the </w:t>
      </w:r>
      <w:proofErr w:type="spellStart"/>
      <w:r w:rsidR="0097270F">
        <w:t>Rel</w:t>
      </w:r>
      <w:proofErr w:type="spellEnd"/>
      <w:r>
        <w:t xml:space="preserve"> 15 RRM design, IAB WID [</w:t>
      </w:r>
      <w:r w:rsidR="00BC000C">
        <w:t>1</w:t>
      </w:r>
      <w:r>
        <w:t xml:space="preserve">] recommends: </w:t>
      </w:r>
    </w:p>
    <w:p w14:paraId="292605A9" w14:textId="77777777" w:rsidR="00584BF1" w:rsidRPr="00461E4B" w:rsidRDefault="00584BF1" w:rsidP="00BC000C">
      <w:pPr>
        <w:pStyle w:val="maintext"/>
        <w:ind w:firstLine="440"/>
        <w:rPr>
          <w:i/>
        </w:rPr>
      </w:pPr>
      <w:r w:rsidRPr="00461E4B">
        <w:rPr>
          <w:i/>
        </w:rPr>
        <w:t xml:space="preserve">Specification of extensions to Rel. 15 to support the use of SSBs orthogonal to SSBs used for UEs (via TDM and/or FDM), for inter-IAB-node discovery and measurements, including additional SMTC periodicities and time-domain mapping of SSB locations (e.g. enable muting patterns to deal with half-duplex constraint). </w:t>
      </w:r>
    </w:p>
    <w:p w14:paraId="32B3FAF0" w14:textId="3D6F04D9" w:rsidR="00584BF1" w:rsidRDefault="00584BF1" w:rsidP="00BC000C">
      <w:pPr>
        <w:pStyle w:val="maintext"/>
        <w:ind w:firstLine="440"/>
      </w:pPr>
      <w:r>
        <w:t>This is mainly mot</w:t>
      </w:r>
      <w:r w:rsidR="0097270F">
        <w:t xml:space="preserve">ivated by the fact that the </w:t>
      </w:r>
      <w:proofErr w:type="spellStart"/>
      <w:r w:rsidR="0097270F">
        <w:t>Rel</w:t>
      </w:r>
      <w:proofErr w:type="spellEnd"/>
      <w:r>
        <w:t xml:space="preserve"> 15 design and configuration of SMTC may not be sufficiently flexible to support efficient inter-IAB-node discovery and measurements. </w:t>
      </w:r>
    </w:p>
    <w:p w14:paraId="3DAE9B29" w14:textId="32FF0E40" w:rsidR="00584BF1" w:rsidRDefault="0097270F" w:rsidP="00BC000C">
      <w:pPr>
        <w:pStyle w:val="maintext"/>
        <w:ind w:firstLine="440"/>
      </w:pPr>
      <w:r>
        <w:t xml:space="preserve">The main features of the </w:t>
      </w:r>
      <w:proofErr w:type="spellStart"/>
      <w:r>
        <w:t>Rel</w:t>
      </w:r>
      <w:proofErr w:type="spellEnd"/>
      <w:r w:rsidR="00584BF1">
        <w:t xml:space="preserve"> 15 SMTC design </w:t>
      </w:r>
      <w:r w:rsidR="00B30B18">
        <w:t>are</w:t>
      </w:r>
      <w:r w:rsidR="00584BF1">
        <w:t xml:space="preserve"> summarized </w:t>
      </w:r>
      <w:r w:rsidR="00DB48D4">
        <w:t xml:space="preserve">in </w:t>
      </w:r>
      <w:r w:rsidR="00DB48D4">
        <w:fldChar w:fldCharType="begin"/>
      </w:r>
      <w:r w:rsidR="00DB48D4">
        <w:instrText xml:space="preserve"> REF _Ref534990254 \h </w:instrText>
      </w:r>
      <w:r w:rsidR="00DB48D4">
        <w:fldChar w:fldCharType="separate"/>
      </w:r>
      <w:r w:rsidR="00DB48D4">
        <w:t xml:space="preserve">Table </w:t>
      </w:r>
      <w:r w:rsidR="00DB48D4">
        <w:rPr>
          <w:noProof/>
        </w:rPr>
        <w:t>2</w:t>
      </w:r>
      <w:r w:rsidR="00DB48D4">
        <w:noBreakHyphen/>
      </w:r>
      <w:r w:rsidR="00DB48D4">
        <w:rPr>
          <w:noProof/>
        </w:rPr>
        <w:t>1</w:t>
      </w:r>
      <w:r w:rsidR="00DB48D4">
        <w:fldChar w:fldCharType="end"/>
      </w:r>
      <w:r w:rsidR="00584BF1">
        <w:t>.</w:t>
      </w:r>
    </w:p>
    <w:p w14:paraId="6E8342CB" w14:textId="77777777" w:rsidR="00584BF1" w:rsidRDefault="00584BF1" w:rsidP="00584BF1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4709"/>
      </w:tblGrid>
      <w:tr w:rsidR="00584BF1" w14:paraId="1B929550" w14:textId="77777777" w:rsidTr="005E478D">
        <w:trPr>
          <w:jc w:val="center"/>
        </w:trPr>
        <w:tc>
          <w:tcPr>
            <w:tcW w:w="3116" w:type="dxa"/>
            <w:gridSpan w:val="2"/>
            <w:vAlign w:val="center"/>
          </w:tcPr>
          <w:p w14:paraId="3CA649DA" w14:textId="77777777" w:rsidR="00584BF1" w:rsidRDefault="00584BF1" w:rsidP="00BC000C">
            <w:pPr>
              <w:keepNext/>
            </w:pPr>
            <w:r>
              <w:t>Number of SMTC windows</w:t>
            </w:r>
          </w:p>
        </w:tc>
        <w:tc>
          <w:tcPr>
            <w:tcW w:w="4709" w:type="dxa"/>
          </w:tcPr>
          <w:p w14:paraId="526BFD72" w14:textId="77777777" w:rsidR="00584BF1" w:rsidRDefault="00584BF1" w:rsidP="00BC000C">
            <w:pPr>
              <w:keepNext/>
            </w:pPr>
            <w:r>
              <w:t>2 for intra-frequency</w:t>
            </w:r>
          </w:p>
          <w:p w14:paraId="13E6E2AC" w14:textId="77777777" w:rsidR="00584BF1" w:rsidRDefault="00584BF1" w:rsidP="00BC000C">
            <w:pPr>
              <w:keepNext/>
            </w:pPr>
            <w:r>
              <w:t>1 for inter-frequency</w:t>
            </w:r>
          </w:p>
        </w:tc>
      </w:tr>
      <w:tr w:rsidR="00584BF1" w14:paraId="1AC1F30F" w14:textId="77777777" w:rsidTr="005E478D">
        <w:trPr>
          <w:jc w:val="center"/>
        </w:trPr>
        <w:tc>
          <w:tcPr>
            <w:tcW w:w="3116" w:type="dxa"/>
            <w:gridSpan w:val="2"/>
            <w:vAlign w:val="center"/>
          </w:tcPr>
          <w:p w14:paraId="6176D3B6" w14:textId="77777777" w:rsidR="00584BF1" w:rsidRDefault="00584BF1" w:rsidP="00BC000C">
            <w:pPr>
              <w:keepNext/>
            </w:pPr>
            <w:r>
              <w:t xml:space="preserve">Frequency domain configuration </w:t>
            </w:r>
          </w:p>
        </w:tc>
        <w:tc>
          <w:tcPr>
            <w:tcW w:w="4709" w:type="dxa"/>
          </w:tcPr>
          <w:p w14:paraId="26A4C90E" w14:textId="77777777" w:rsidR="00584BF1" w:rsidRDefault="00584BF1" w:rsidP="00BC000C">
            <w:pPr>
              <w:keepNext/>
            </w:pPr>
            <w:r>
              <w:t xml:space="preserve">Center frequency is flexibly configured via </w:t>
            </w:r>
            <w:proofErr w:type="spellStart"/>
            <w:r w:rsidRPr="00877298">
              <w:rPr>
                <w:i/>
              </w:rPr>
              <w:t>ssbFrequency</w:t>
            </w:r>
            <w:proofErr w:type="spellEnd"/>
          </w:p>
        </w:tc>
      </w:tr>
      <w:tr w:rsidR="00584BF1" w14:paraId="43E0CA4F" w14:textId="77777777" w:rsidTr="005E478D">
        <w:trPr>
          <w:jc w:val="center"/>
        </w:trPr>
        <w:tc>
          <w:tcPr>
            <w:tcW w:w="1558" w:type="dxa"/>
            <w:vMerge w:val="restart"/>
            <w:vAlign w:val="center"/>
          </w:tcPr>
          <w:p w14:paraId="1D96392E" w14:textId="77777777" w:rsidR="00584BF1" w:rsidRDefault="00584BF1" w:rsidP="00BC000C">
            <w:pPr>
              <w:keepNext/>
            </w:pPr>
            <w:r>
              <w:t>Time domain configuration</w:t>
            </w:r>
          </w:p>
        </w:tc>
        <w:tc>
          <w:tcPr>
            <w:tcW w:w="1558" w:type="dxa"/>
            <w:vAlign w:val="center"/>
          </w:tcPr>
          <w:p w14:paraId="271C4C11" w14:textId="77777777" w:rsidR="00584BF1" w:rsidRDefault="00584BF1" w:rsidP="00BC000C">
            <w:pPr>
              <w:keepNext/>
            </w:pPr>
            <w:r>
              <w:t>Periodicity of SMTC window</w:t>
            </w:r>
          </w:p>
        </w:tc>
        <w:tc>
          <w:tcPr>
            <w:tcW w:w="4709" w:type="dxa"/>
          </w:tcPr>
          <w:p w14:paraId="039EDE0E" w14:textId="77777777" w:rsidR="00584BF1" w:rsidRDefault="00584BF1" w:rsidP="00BC000C">
            <w:pPr>
              <w:keepNext/>
            </w:pPr>
            <w:r>
              <w:t xml:space="preserve">Configured via </w:t>
            </w:r>
            <w:proofErr w:type="spellStart"/>
            <w:r w:rsidRPr="00877298">
              <w:rPr>
                <w:i/>
              </w:rPr>
              <w:t>periodicityAndOffset</w:t>
            </w:r>
            <w:proofErr w:type="spellEnd"/>
            <w:r>
              <w:rPr>
                <w:i/>
              </w:rPr>
              <w:t xml:space="preserve"> </w:t>
            </w:r>
            <w:r w:rsidRPr="00703B4A">
              <w:t xml:space="preserve">for </w:t>
            </w:r>
            <w:r>
              <w:rPr>
                <w:i/>
              </w:rPr>
              <w:t xml:space="preserve">SMTC1 and </w:t>
            </w:r>
            <w:r w:rsidRPr="00703B4A">
              <w:rPr>
                <w:i/>
              </w:rPr>
              <w:t>periodicity</w:t>
            </w:r>
            <w:r>
              <w:t xml:space="preserve"> for SMTC2.</w:t>
            </w:r>
          </w:p>
          <w:p w14:paraId="00B96335" w14:textId="77777777" w:rsidR="00584BF1" w:rsidRDefault="00584BF1" w:rsidP="00BC000C">
            <w:pPr>
              <w:keepNext/>
            </w:pPr>
          </w:p>
          <w:p w14:paraId="631F8A7F" w14:textId="77777777" w:rsidR="00584BF1" w:rsidRDefault="00584BF1" w:rsidP="00BC000C">
            <w:pPr>
              <w:keepNext/>
            </w:pPr>
            <w:r>
              <w:t>SMTC1: in {5, 10, 20, 40, 80, 160} msec.</w:t>
            </w:r>
          </w:p>
          <w:p w14:paraId="4C11045A" w14:textId="77777777" w:rsidR="00584BF1" w:rsidRDefault="00584BF1" w:rsidP="00BC000C">
            <w:pPr>
              <w:keepNext/>
            </w:pPr>
            <w:r>
              <w:t>SMTC2: in {5, 10, 20, 40, 80} msec.</w:t>
            </w:r>
          </w:p>
        </w:tc>
      </w:tr>
      <w:tr w:rsidR="00584BF1" w14:paraId="6544DF29" w14:textId="77777777" w:rsidTr="005E478D">
        <w:trPr>
          <w:jc w:val="center"/>
        </w:trPr>
        <w:tc>
          <w:tcPr>
            <w:tcW w:w="1558" w:type="dxa"/>
            <w:vMerge/>
            <w:vAlign w:val="center"/>
          </w:tcPr>
          <w:p w14:paraId="21BE1BD5" w14:textId="77777777" w:rsidR="00584BF1" w:rsidRDefault="00584BF1" w:rsidP="00BC000C">
            <w:pPr>
              <w:keepNext/>
            </w:pPr>
          </w:p>
        </w:tc>
        <w:tc>
          <w:tcPr>
            <w:tcW w:w="1558" w:type="dxa"/>
            <w:vAlign w:val="center"/>
          </w:tcPr>
          <w:p w14:paraId="153E79C5" w14:textId="77777777" w:rsidR="00584BF1" w:rsidRDefault="00584BF1" w:rsidP="00BC000C">
            <w:pPr>
              <w:keepNext/>
            </w:pPr>
            <w:r>
              <w:t xml:space="preserve">Offset of SMTC window </w:t>
            </w:r>
          </w:p>
        </w:tc>
        <w:tc>
          <w:tcPr>
            <w:tcW w:w="4709" w:type="dxa"/>
          </w:tcPr>
          <w:p w14:paraId="18D247AC" w14:textId="77777777" w:rsidR="00584BF1" w:rsidRDefault="00584BF1" w:rsidP="00BC000C">
            <w:pPr>
              <w:keepNext/>
              <w:rPr>
                <w:i/>
              </w:rPr>
            </w:pPr>
            <w:r>
              <w:t xml:space="preserve">Configured via </w:t>
            </w:r>
            <w:proofErr w:type="spellStart"/>
            <w:r w:rsidRPr="00877298">
              <w:rPr>
                <w:i/>
              </w:rPr>
              <w:t>periodicityAndOffset</w:t>
            </w:r>
            <w:proofErr w:type="spellEnd"/>
            <w:r>
              <w:rPr>
                <w:i/>
              </w:rPr>
              <w:t>.</w:t>
            </w:r>
          </w:p>
          <w:p w14:paraId="56144170" w14:textId="77777777" w:rsidR="00584BF1" w:rsidRDefault="00584BF1" w:rsidP="00BC000C">
            <w:pPr>
              <w:keepNext/>
            </w:pPr>
            <w:r w:rsidRPr="00703B4A">
              <w:t xml:space="preserve">Same </w:t>
            </w:r>
            <w:r>
              <w:t>value</w:t>
            </w:r>
            <w:r w:rsidRPr="00703B4A">
              <w:t xml:space="preserve"> for both SMTC1 and SMTC2. </w:t>
            </w:r>
          </w:p>
          <w:p w14:paraId="621F491E" w14:textId="77777777" w:rsidR="00584BF1" w:rsidRDefault="00584BF1" w:rsidP="00BC000C">
            <w:pPr>
              <w:keepNext/>
            </w:pPr>
            <w:r>
              <w:t xml:space="preserve">Can be flexibly configured at subframe granularity. </w:t>
            </w:r>
          </w:p>
        </w:tc>
      </w:tr>
      <w:tr w:rsidR="00584BF1" w14:paraId="772C2EB8" w14:textId="77777777" w:rsidTr="005E478D">
        <w:trPr>
          <w:jc w:val="center"/>
        </w:trPr>
        <w:tc>
          <w:tcPr>
            <w:tcW w:w="1558" w:type="dxa"/>
            <w:vMerge/>
            <w:vAlign w:val="center"/>
          </w:tcPr>
          <w:p w14:paraId="1E320AE1" w14:textId="77777777" w:rsidR="00584BF1" w:rsidRDefault="00584BF1" w:rsidP="00BC000C">
            <w:pPr>
              <w:keepNext/>
            </w:pPr>
          </w:p>
        </w:tc>
        <w:tc>
          <w:tcPr>
            <w:tcW w:w="1558" w:type="dxa"/>
            <w:vAlign w:val="center"/>
          </w:tcPr>
          <w:p w14:paraId="00D80B32" w14:textId="77777777" w:rsidR="00584BF1" w:rsidRDefault="00584BF1" w:rsidP="00BC000C">
            <w:pPr>
              <w:keepNext/>
            </w:pPr>
            <w:r>
              <w:t>Duration of SMTC window</w:t>
            </w:r>
          </w:p>
        </w:tc>
        <w:tc>
          <w:tcPr>
            <w:tcW w:w="4709" w:type="dxa"/>
          </w:tcPr>
          <w:p w14:paraId="7B322C24" w14:textId="77777777" w:rsidR="00584BF1" w:rsidRDefault="00584BF1" w:rsidP="00BC000C">
            <w:pPr>
              <w:keepNext/>
              <w:rPr>
                <w:i/>
              </w:rPr>
            </w:pPr>
            <w:r>
              <w:t xml:space="preserve">Configured via </w:t>
            </w:r>
            <w:r w:rsidRPr="00877298">
              <w:rPr>
                <w:i/>
              </w:rPr>
              <w:t>duration</w:t>
            </w:r>
            <w:r>
              <w:rPr>
                <w:i/>
              </w:rPr>
              <w:t>.</w:t>
            </w:r>
          </w:p>
          <w:p w14:paraId="4ED45D03" w14:textId="77777777" w:rsidR="00584BF1" w:rsidRDefault="00584BF1" w:rsidP="00BC000C">
            <w:pPr>
              <w:keepNext/>
            </w:pPr>
            <w:r w:rsidRPr="00703B4A">
              <w:t xml:space="preserve">Same </w:t>
            </w:r>
            <w:r>
              <w:t>value</w:t>
            </w:r>
            <w:r w:rsidRPr="00703B4A">
              <w:t xml:space="preserve"> for both SMTC1 and SMTC2. </w:t>
            </w:r>
          </w:p>
          <w:p w14:paraId="44010BBD" w14:textId="77777777" w:rsidR="00584BF1" w:rsidRPr="00703B4A" w:rsidRDefault="00584BF1" w:rsidP="00BC000C">
            <w:pPr>
              <w:keepNext/>
            </w:pPr>
            <w:r>
              <w:t>Can be configured as {1,2,3,4,5} subframes.</w:t>
            </w:r>
          </w:p>
        </w:tc>
      </w:tr>
      <w:tr w:rsidR="00584BF1" w14:paraId="4CF51172" w14:textId="77777777" w:rsidTr="005E478D">
        <w:trPr>
          <w:jc w:val="center"/>
        </w:trPr>
        <w:tc>
          <w:tcPr>
            <w:tcW w:w="1558" w:type="dxa"/>
            <w:vMerge/>
            <w:vAlign w:val="center"/>
          </w:tcPr>
          <w:p w14:paraId="7509399C" w14:textId="77777777" w:rsidR="00584BF1" w:rsidRDefault="00584BF1" w:rsidP="00BC000C">
            <w:pPr>
              <w:keepNext/>
            </w:pPr>
          </w:p>
        </w:tc>
        <w:tc>
          <w:tcPr>
            <w:tcW w:w="1558" w:type="dxa"/>
            <w:vAlign w:val="center"/>
          </w:tcPr>
          <w:p w14:paraId="7DF3FDBE" w14:textId="77777777" w:rsidR="00584BF1" w:rsidRDefault="00584BF1" w:rsidP="00BC000C">
            <w:pPr>
              <w:keepNext/>
            </w:pPr>
            <w:r>
              <w:t>SSB locations</w:t>
            </w:r>
          </w:p>
        </w:tc>
        <w:tc>
          <w:tcPr>
            <w:tcW w:w="4709" w:type="dxa"/>
          </w:tcPr>
          <w:p w14:paraId="145A6DC5" w14:textId="77777777" w:rsidR="00584BF1" w:rsidRDefault="00584BF1" w:rsidP="00BC000C">
            <w:pPr>
              <w:keepNext/>
            </w:pPr>
            <w:r>
              <w:t xml:space="preserve">Must follow the SS burst set pattern. </w:t>
            </w:r>
          </w:p>
          <w:p w14:paraId="6C31C8E6" w14:textId="77777777" w:rsidR="00584BF1" w:rsidRDefault="00584BF1" w:rsidP="00BC000C">
            <w:pPr>
              <w:keepNext/>
            </w:pPr>
            <w:r>
              <w:t xml:space="preserve">Index of SSBs to measure can optionally be configured via parameter </w:t>
            </w:r>
            <w:proofErr w:type="spellStart"/>
            <w:r w:rsidRPr="00E77F1E">
              <w:rPr>
                <w:i/>
              </w:rPr>
              <w:t>ssb-ToMeasure</w:t>
            </w:r>
            <w:proofErr w:type="spellEnd"/>
            <w:r>
              <w:t>. (same configuration for both SMTC1 and SMTC2)</w:t>
            </w:r>
          </w:p>
        </w:tc>
      </w:tr>
      <w:tr w:rsidR="00584BF1" w14:paraId="26BC93D0" w14:textId="77777777" w:rsidTr="005E478D">
        <w:trPr>
          <w:jc w:val="center"/>
        </w:trPr>
        <w:tc>
          <w:tcPr>
            <w:tcW w:w="3116" w:type="dxa"/>
            <w:gridSpan w:val="2"/>
            <w:vAlign w:val="center"/>
          </w:tcPr>
          <w:p w14:paraId="70AB1FD9" w14:textId="77777777" w:rsidR="00584BF1" w:rsidRDefault="00584BF1" w:rsidP="00BC000C">
            <w:pPr>
              <w:keepNext/>
            </w:pPr>
            <w:r>
              <w:t>List of PCIs</w:t>
            </w:r>
          </w:p>
        </w:tc>
        <w:tc>
          <w:tcPr>
            <w:tcW w:w="4709" w:type="dxa"/>
          </w:tcPr>
          <w:p w14:paraId="6FF1B513" w14:textId="77777777" w:rsidR="00584BF1" w:rsidRDefault="00584BF1" w:rsidP="00BC000C">
            <w:pPr>
              <w:keepNext/>
            </w:pPr>
            <w:r>
              <w:t xml:space="preserve">For SMTC2, </w:t>
            </w:r>
            <w:proofErr w:type="spellStart"/>
            <w:r w:rsidRPr="00703B4A">
              <w:rPr>
                <w:i/>
              </w:rPr>
              <w:t>pci</w:t>
            </w:r>
            <w:proofErr w:type="spellEnd"/>
            <w:r w:rsidRPr="00703B4A">
              <w:rPr>
                <w:i/>
              </w:rPr>
              <w:t>-List</w:t>
            </w:r>
            <w:r>
              <w:t xml:space="preserve"> can be configured to indicate the list of associated PCIs. </w:t>
            </w:r>
          </w:p>
        </w:tc>
      </w:tr>
    </w:tbl>
    <w:p w14:paraId="2B7F5A6C" w14:textId="3F9F5CCE" w:rsidR="00584BF1" w:rsidRDefault="00BC000C" w:rsidP="00BC000C">
      <w:pPr>
        <w:pStyle w:val="Caption"/>
        <w:jc w:val="center"/>
      </w:pPr>
      <w:bookmarkStart w:id="2" w:name="_Ref534990254"/>
      <w:r>
        <w:t xml:space="preserve">Table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2"/>
      <w:r>
        <w:t xml:space="preserve"> – Summary of Rel 15 SMTC design</w:t>
      </w:r>
    </w:p>
    <w:p w14:paraId="29E1DF25" w14:textId="77777777" w:rsidR="00291050" w:rsidRDefault="00291050" w:rsidP="00584BF1"/>
    <w:p w14:paraId="4FBC9C21" w14:textId="06604C5F" w:rsidR="00584BF1" w:rsidRDefault="00584BF1" w:rsidP="00291050">
      <w:pPr>
        <w:pStyle w:val="maintext"/>
        <w:ind w:firstLine="440"/>
      </w:pPr>
      <w:r>
        <w:t>To allow IAB-nodes to discover/measure each other, their measureme</w:t>
      </w:r>
      <w:r w:rsidR="0097270F">
        <w:t>nt windows should be at least partially</w:t>
      </w:r>
      <w:r>
        <w:t xml:space="preserve"> non-overlapping. Limiting the number of SMTC windows to 1 or 2 would require all </w:t>
      </w:r>
      <w:proofErr w:type="spellStart"/>
      <w:r>
        <w:t>neighboring</w:t>
      </w:r>
      <w:proofErr w:type="spellEnd"/>
      <w:r>
        <w:t xml:space="preserve"> IAB-nodes to be transmitting within these 1 or 2 windows and hence </w:t>
      </w:r>
      <w:r w:rsidR="0097270F">
        <w:t>it would reduce</w:t>
      </w:r>
      <w:r>
        <w:t xml:space="preserve"> the flexibility of </w:t>
      </w:r>
      <w:r w:rsidR="0097270F">
        <w:t xml:space="preserve">the </w:t>
      </w:r>
      <w:r>
        <w:t xml:space="preserve">CU </w:t>
      </w:r>
      <w:r>
        <w:lastRenderedPageBreak/>
        <w:t>to</w:t>
      </w:r>
      <w:r w:rsidR="0097270F">
        <w:t xml:space="preserve"> configure multiple non-overlapping Tx/Rx patterns. Hence, it is</w:t>
      </w:r>
      <w:r>
        <w:t xml:space="preserve"> propose</w:t>
      </w:r>
      <w:r w:rsidR="0097270F">
        <w:t>d</w:t>
      </w:r>
      <w:r>
        <w:t xml:space="preserve"> to increase the maximum number of SMTC windows that can be configured per frequency to a </w:t>
      </w:r>
      <w:r w:rsidR="0097270F">
        <w:t>value greater than 2</w:t>
      </w:r>
      <w:r>
        <w:t xml:space="preserve">. </w:t>
      </w:r>
    </w:p>
    <w:p w14:paraId="11BE6EFD" w14:textId="1E90FDB1" w:rsidR="00584BF1" w:rsidRDefault="00584BF1" w:rsidP="00291050">
      <w:pPr>
        <w:pStyle w:val="maintext"/>
        <w:ind w:firstLine="440"/>
      </w:pPr>
      <w:r>
        <w:t xml:space="preserve">Another limitation of the </w:t>
      </w:r>
      <w:proofErr w:type="spellStart"/>
      <w:r w:rsidR="0097270F">
        <w:t>Rel</w:t>
      </w:r>
      <w:proofErr w:type="spellEnd"/>
      <w:r>
        <w:t xml:space="preserve"> 15 design is that some parameters, like SMTC window offset and duration and indices of SSBs to </w:t>
      </w:r>
      <w:r w:rsidR="0097270F">
        <w:t xml:space="preserve">be </w:t>
      </w:r>
      <w:r>
        <w:t>measure</w:t>
      </w:r>
      <w:r w:rsidR="0097270F">
        <w:t>d</w:t>
      </w:r>
      <w:r>
        <w:t>, are commonly configured for both SMTC1 and SMTC2. It is important to have enough flexibility of configuring multiple SMTC windows – e.g. the ability to configure multiple measurement windows (with different offsets) within the same period may be necess</w:t>
      </w:r>
      <w:r w:rsidR="00291050">
        <w:t>ary for an efficient operation.</w:t>
      </w:r>
    </w:p>
    <w:p w14:paraId="57E31187" w14:textId="77777777" w:rsidR="00291050" w:rsidRDefault="00291050" w:rsidP="00291050">
      <w:pPr>
        <w:pStyle w:val="maintext"/>
        <w:ind w:firstLine="440"/>
      </w:pPr>
    </w:p>
    <w:p w14:paraId="51B4A0F2" w14:textId="1E048037" w:rsidR="00584BF1" w:rsidRPr="00291050" w:rsidRDefault="00584BF1" w:rsidP="00291050">
      <w:pPr>
        <w:pStyle w:val="maintext"/>
        <w:ind w:firstLine="440"/>
        <w:rPr>
          <w:b/>
        </w:rPr>
      </w:pPr>
      <w:r w:rsidRPr="00291050">
        <w:rPr>
          <w:b/>
          <w:u w:val="single"/>
        </w:rPr>
        <w:t>Proposal 2:</w:t>
      </w:r>
      <w:r w:rsidRPr="00291050">
        <w:rPr>
          <w:b/>
        </w:rPr>
        <w:t xml:space="preserve"> </w:t>
      </w:r>
      <w:r w:rsidR="00A51054">
        <w:rPr>
          <w:b/>
        </w:rPr>
        <w:t>E</w:t>
      </w:r>
      <w:r w:rsidR="00BA5EA4">
        <w:rPr>
          <w:b/>
        </w:rPr>
        <w:t xml:space="preserve">xtend the </w:t>
      </w:r>
      <w:proofErr w:type="spellStart"/>
      <w:r w:rsidR="00BA5EA4">
        <w:rPr>
          <w:b/>
        </w:rPr>
        <w:t>Rel</w:t>
      </w:r>
      <w:proofErr w:type="spellEnd"/>
      <w:r w:rsidRPr="00291050">
        <w:rPr>
          <w:b/>
        </w:rPr>
        <w:t xml:space="preserve"> 15 SMTC design for inter-IAB-node discovery and measurements by</w:t>
      </w:r>
      <w:r w:rsidR="00BA5EA4">
        <w:rPr>
          <w:b/>
        </w:rPr>
        <w:t>:</w:t>
      </w:r>
    </w:p>
    <w:p w14:paraId="198F573B" w14:textId="30007E5F" w:rsidR="00584BF1" w:rsidRPr="00291050" w:rsidRDefault="00584BF1" w:rsidP="00291050">
      <w:pPr>
        <w:pStyle w:val="maintext"/>
        <w:numPr>
          <w:ilvl w:val="0"/>
          <w:numId w:val="59"/>
        </w:numPr>
        <w:ind w:firstLineChars="0"/>
        <w:rPr>
          <w:b/>
        </w:rPr>
      </w:pPr>
      <w:r w:rsidRPr="00291050">
        <w:rPr>
          <w:b/>
        </w:rPr>
        <w:t>Increasing the maximum number of SMTC</w:t>
      </w:r>
      <w:r w:rsidR="00BA5EA4">
        <w:rPr>
          <w:b/>
        </w:rPr>
        <w:t xml:space="preserve"> configured per frequency to 4</w:t>
      </w:r>
      <w:r w:rsidRPr="00291050">
        <w:rPr>
          <w:b/>
        </w:rPr>
        <w:t>.</w:t>
      </w:r>
    </w:p>
    <w:p w14:paraId="2B123AD1" w14:textId="100AE406" w:rsidR="00584BF1" w:rsidRPr="00291050" w:rsidRDefault="00584BF1" w:rsidP="00291050">
      <w:pPr>
        <w:pStyle w:val="maintext"/>
        <w:numPr>
          <w:ilvl w:val="0"/>
          <w:numId w:val="59"/>
        </w:numPr>
        <w:ind w:firstLineChars="0"/>
        <w:rPr>
          <w:b/>
        </w:rPr>
      </w:pPr>
      <w:r w:rsidRPr="00291050">
        <w:rPr>
          <w:b/>
        </w:rPr>
        <w:t xml:space="preserve">Optionally configuring the </w:t>
      </w:r>
      <w:r w:rsidR="00807F75">
        <w:rPr>
          <w:b/>
        </w:rPr>
        <w:t xml:space="preserve">applicable </w:t>
      </w:r>
      <w:r w:rsidRPr="00291050">
        <w:rPr>
          <w:b/>
        </w:rPr>
        <w:t xml:space="preserve">parameters, like SMTC offset and duration, SSBs to measure and PCI list, separately for each SMTC window. </w:t>
      </w:r>
    </w:p>
    <w:p w14:paraId="159F4EA6" w14:textId="2886A34F" w:rsidR="000B34F8" w:rsidRPr="000B34F8" w:rsidRDefault="000B34F8" w:rsidP="005860FF">
      <w:pPr>
        <w:pStyle w:val="maintext"/>
        <w:ind w:firstLine="440"/>
      </w:pPr>
    </w:p>
    <w:p w14:paraId="0BED097B" w14:textId="00D83B89" w:rsidR="00877A98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14:paraId="72CB4780" w14:textId="4EFF0162" w:rsidR="00C85814" w:rsidRPr="00DF774A" w:rsidRDefault="00BB7611" w:rsidP="00DF774A">
      <w:pPr>
        <w:pStyle w:val="maintext"/>
        <w:ind w:firstLine="440"/>
      </w:pPr>
      <w:r w:rsidRPr="00DF774A">
        <w:t>This contribution provided a proposal for the SSB framework extension for inter-IAB-node discovery and measurements.</w:t>
      </w:r>
    </w:p>
    <w:p w14:paraId="27E4F521" w14:textId="30A0F41D" w:rsidR="00BB7611" w:rsidRDefault="00DF774A" w:rsidP="00DF774A">
      <w:pPr>
        <w:pStyle w:val="maintext"/>
        <w:ind w:firstLine="440"/>
      </w:pPr>
      <w:r w:rsidRPr="00DF774A">
        <w:t>The following proposal</w:t>
      </w:r>
      <w:r>
        <w:t>s have</w:t>
      </w:r>
      <w:r w:rsidRPr="00DF774A">
        <w:t xml:space="preserve"> been made:</w:t>
      </w:r>
    </w:p>
    <w:p w14:paraId="29C1BC27" w14:textId="78AE729F" w:rsidR="00DF774A" w:rsidRDefault="00DF774A" w:rsidP="00DF774A">
      <w:pPr>
        <w:pStyle w:val="maintext"/>
        <w:ind w:firstLine="440"/>
      </w:pPr>
    </w:p>
    <w:p w14:paraId="088FF846" w14:textId="77777777" w:rsidR="00DF774A" w:rsidRPr="00BC000C" w:rsidRDefault="00DF774A" w:rsidP="00DF774A">
      <w:pPr>
        <w:pStyle w:val="maintext"/>
        <w:ind w:firstLine="440"/>
        <w:rPr>
          <w:b/>
        </w:rPr>
      </w:pPr>
      <w:r w:rsidRPr="00BC000C">
        <w:rPr>
          <w:b/>
          <w:u w:val="single"/>
        </w:rPr>
        <w:t>Proposal 1:</w:t>
      </w:r>
      <w:r w:rsidRPr="00BC000C">
        <w:rPr>
          <w:b/>
        </w:rPr>
        <w:t xml:space="preserve"> </w:t>
      </w:r>
      <w:r>
        <w:rPr>
          <w:b/>
        </w:rPr>
        <w:t>T</w:t>
      </w:r>
      <w:r w:rsidRPr="00BC000C">
        <w:rPr>
          <w:b/>
        </w:rPr>
        <w:t>he CU-CP coordinates the transmission and reception windows of the IAB-nodes for the inter-IAB node discovery and measurements.</w:t>
      </w:r>
    </w:p>
    <w:p w14:paraId="1634496F" w14:textId="77777777" w:rsidR="00DF774A" w:rsidRPr="00BC000C" w:rsidRDefault="00DF774A" w:rsidP="00DF774A">
      <w:pPr>
        <w:pStyle w:val="maintext"/>
        <w:ind w:firstLine="440"/>
        <w:rPr>
          <w:b/>
        </w:rPr>
      </w:pPr>
      <w:r>
        <w:rPr>
          <w:b/>
        </w:rPr>
        <w:t xml:space="preserve">The </w:t>
      </w:r>
      <w:r w:rsidRPr="00BC000C">
        <w:rPr>
          <w:b/>
        </w:rPr>
        <w:t>IAB-nodes’ MT is configu</w:t>
      </w:r>
      <w:r>
        <w:rPr>
          <w:b/>
        </w:rPr>
        <w:t>red</w:t>
      </w:r>
      <w:r w:rsidRPr="00BC000C">
        <w:rPr>
          <w:b/>
        </w:rPr>
        <w:t xml:space="preserve"> to perform measurement and reporting. </w:t>
      </w:r>
    </w:p>
    <w:p w14:paraId="6EF1DD0C" w14:textId="77777777" w:rsidR="00DF774A" w:rsidRPr="00BC000C" w:rsidRDefault="00DF774A" w:rsidP="00DF774A">
      <w:pPr>
        <w:pStyle w:val="maintext"/>
        <w:ind w:firstLine="440"/>
        <w:rPr>
          <w:b/>
        </w:rPr>
      </w:pPr>
      <w:r>
        <w:rPr>
          <w:b/>
        </w:rPr>
        <w:t xml:space="preserve">The </w:t>
      </w:r>
      <w:r w:rsidRPr="00BC000C">
        <w:rPr>
          <w:b/>
        </w:rPr>
        <w:t>IAB-nod</w:t>
      </w:r>
      <w:r>
        <w:rPr>
          <w:b/>
        </w:rPr>
        <w:t xml:space="preserve">e’s DU is configured </w:t>
      </w:r>
      <w:r w:rsidRPr="00BC000C">
        <w:rPr>
          <w:b/>
        </w:rPr>
        <w:t xml:space="preserve">to transmit SSBs. </w:t>
      </w:r>
    </w:p>
    <w:p w14:paraId="5770418F" w14:textId="4FB9F844" w:rsidR="00DF774A" w:rsidRDefault="00DF774A" w:rsidP="00DF774A">
      <w:pPr>
        <w:pStyle w:val="maintext"/>
        <w:ind w:firstLine="440"/>
      </w:pPr>
    </w:p>
    <w:p w14:paraId="78277AE5" w14:textId="0C29A37D" w:rsidR="00DF774A" w:rsidRPr="00291050" w:rsidRDefault="00DF774A" w:rsidP="00DF774A">
      <w:pPr>
        <w:pStyle w:val="maintext"/>
        <w:ind w:firstLine="440"/>
        <w:rPr>
          <w:b/>
        </w:rPr>
      </w:pPr>
      <w:r w:rsidRPr="00291050">
        <w:rPr>
          <w:b/>
          <w:u w:val="single"/>
        </w:rPr>
        <w:t>Proposal 2:</w:t>
      </w:r>
      <w:r w:rsidRPr="00291050">
        <w:rPr>
          <w:b/>
        </w:rPr>
        <w:t xml:space="preserve"> </w:t>
      </w:r>
      <w:r w:rsidR="00A51054">
        <w:rPr>
          <w:b/>
        </w:rPr>
        <w:t>E</w:t>
      </w:r>
      <w:r>
        <w:rPr>
          <w:b/>
        </w:rPr>
        <w:t xml:space="preserve">xtend the </w:t>
      </w:r>
      <w:proofErr w:type="spellStart"/>
      <w:r>
        <w:rPr>
          <w:b/>
        </w:rPr>
        <w:t>Rel</w:t>
      </w:r>
      <w:proofErr w:type="spellEnd"/>
      <w:r w:rsidRPr="00291050">
        <w:rPr>
          <w:b/>
        </w:rPr>
        <w:t xml:space="preserve"> 15 SMTC design for inter-IAB-node discovery and measurements by</w:t>
      </w:r>
      <w:r>
        <w:rPr>
          <w:b/>
        </w:rPr>
        <w:t>:</w:t>
      </w:r>
    </w:p>
    <w:p w14:paraId="082C14ED" w14:textId="77777777" w:rsidR="00DF774A" w:rsidRDefault="00DF774A" w:rsidP="00DF774A">
      <w:pPr>
        <w:pStyle w:val="maintext"/>
        <w:numPr>
          <w:ilvl w:val="0"/>
          <w:numId w:val="59"/>
        </w:numPr>
        <w:ind w:firstLineChars="0"/>
        <w:rPr>
          <w:b/>
        </w:rPr>
      </w:pPr>
      <w:r w:rsidRPr="00291050">
        <w:rPr>
          <w:b/>
        </w:rPr>
        <w:t>Increasing the maximum number of SMTC</w:t>
      </w:r>
      <w:r>
        <w:rPr>
          <w:b/>
        </w:rPr>
        <w:t xml:space="preserve"> configured per frequency to 4</w:t>
      </w:r>
      <w:r w:rsidRPr="00291050">
        <w:rPr>
          <w:b/>
        </w:rPr>
        <w:t>.</w:t>
      </w:r>
    </w:p>
    <w:p w14:paraId="2C76198D" w14:textId="1739317C" w:rsidR="00DF774A" w:rsidRPr="00DF774A" w:rsidRDefault="00DF774A" w:rsidP="00DF774A">
      <w:pPr>
        <w:pStyle w:val="maintext"/>
        <w:numPr>
          <w:ilvl w:val="0"/>
          <w:numId w:val="59"/>
        </w:numPr>
        <w:ind w:firstLineChars="0"/>
        <w:rPr>
          <w:b/>
        </w:rPr>
      </w:pPr>
      <w:r w:rsidRPr="00DF774A">
        <w:rPr>
          <w:b/>
        </w:rPr>
        <w:t>Optionally configuring the applicable parameters, like SMTC offset and duration, SSBs to measure and PCI list, separately for each SMTC window.</w:t>
      </w:r>
    </w:p>
    <w:p w14:paraId="524F52C7" w14:textId="4250EBE0" w:rsidR="00FF17C7" w:rsidRPr="00AC5042" w:rsidRDefault="00FF17C7" w:rsidP="00FF17C7">
      <w:pPr>
        <w:rPr>
          <w:b/>
        </w:rPr>
      </w:pPr>
    </w:p>
    <w:p w14:paraId="4A576915" w14:textId="16671DA7" w:rsidR="0046480D" w:rsidRDefault="0046480D" w:rsidP="00996E3B">
      <w:pPr>
        <w:rPr>
          <w:rFonts w:eastAsia="Arial"/>
          <w:b/>
        </w:rPr>
      </w:pP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  <w:bookmarkStart w:id="3" w:name="_GoBack"/>
      <w:bookmarkEnd w:id="3"/>
    </w:p>
    <w:p w14:paraId="23E96111" w14:textId="77777777" w:rsidR="00002520" w:rsidRPr="000E516C" w:rsidRDefault="00002520" w:rsidP="00002520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2"/>
        </w:rPr>
      </w:pPr>
      <w:r w:rsidRPr="000E516C">
        <w:rPr>
          <w:rStyle w:val="CommentReference"/>
          <w:rFonts w:ascii="Times New Roman" w:hAnsi="Times New Roman" w:cs="Times New Roman"/>
          <w:sz w:val="22"/>
        </w:rPr>
        <w:t>RP-182882 – New WID: Integrated Access and Backhaul for NR</w:t>
      </w:r>
    </w:p>
    <w:p w14:paraId="643221C0" w14:textId="636886D7" w:rsidR="00312B4B" w:rsidRPr="000E516C" w:rsidRDefault="00002520" w:rsidP="00002520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2"/>
        </w:rPr>
      </w:pPr>
      <w:r w:rsidRPr="000E516C">
        <w:rPr>
          <w:rStyle w:val="CommentReference"/>
          <w:rFonts w:ascii="Times New Roman" w:hAnsi="Times New Roman" w:cs="Times New Roman"/>
          <w:sz w:val="22"/>
        </w:rPr>
        <w:t>TR-38.874 – Study on Integrated Access and Backhaul</w:t>
      </w:r>
    </w:p>
    <w:sectPr w:rsidR="00312B4B" w:rsidRPr="000E516C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32807" w14:textId="77777777" w:rsidR="00103328" w:rsidRDefault="00103328">
      <w:r>
        <w:separator/>
      </w:r>
    </w:p>
  </w:endnote>
  <w:endnote w:type="continuationSeparator" w:id="0">
    <w:p w14:paraId="2F16D692" w14:textId="77777777" w:rsidR="00103328" w:rsidRDefault="00103328">
      <w:r>
        <w:continuationSeparator/>
      </w:r>
    </w:p>
  </w:endnote>
  <w:endnote w:type="continuationNotice" w:id="1">
    <w:p w14:paraId="1D3D2272" w14:textId="77777777" w:rsidR="00103328" w:rsidRDefault="001033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A6238" w14:textId="77777777" w:rsidR="00103328" w:rsidRDefault="00103328">
      <w:r>
        <w:separator/>
      </w:r>
    </w:p>
  </w:footnote>
  <w:footnote w:type="continuationSeparator" w:id="0">
    <w:p w14:paraId="6A1A4E89" w14:textId="77777777" w:rsidR="00103328" w:rsidRDefault="00103328">
      <w:r>
        <w:continuationSeparator/>
      </w:r>
    </w:p>
  </w:footnote>
  <w:footnote w:type="continuationNotice" w:id="1">
    <w:p w14:paraId="5BB03640" w14:textId="77777777" w:rsidR="00103328" w:rsidRDefault="001033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FA5"/>
    <w:multiLevelType w:val="hybridMultilevel"/>
    <w:tmpl w:val="8986574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4FF8"/>
    <w:multiLevelType w:val="hybridMultilevel"/>
    <w:tmpl w:val="5B1E1662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05B468FB"/>
    <w:multiLevelType w:val="hybridMultilevel"/>
    <w:tmpl w:val="FB487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7141A"/>
    <w:multiLevelType w:val="hybridMultilevel"/>
    <w:tmpl w:val="B0D0B47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6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37CEE"/>
    <w:multiLevelType w:val="hybridMultilevel"/>
    <w:tmpl w:val="F316277E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12992D22"/>
    <w:multiLevelType w:val="hybridMultilevel"/>
    <w:tmpl w:val="8FBEE634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B5322"/>
    <w:multiLevelType w:val="hybridMultilevel"/>
    <w:tmpl w:val="08FA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33A3F"/>
    <w:multiLevelType w:val="hybridMultilevel"/>
    <w:tmpl w:val="9462ED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114692"/>
    <w:multiLevelType w:val="hybridMultilevel"/>
    <w:tmpl w:val="2A963B5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19F46DCA"/>
    <w:multiLevelType w:val="hybridMultilevel"/>
    <w:tmpl w:val="3C56F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141A953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7"/>
        </w:tabs>
        <w:ind w:left="63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AFA1F73"/>
    <w:multiLevelType w:val="hybridMultilevel"/>
    <w:tmpl w:val="8274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B75B30"/>
    <w:multiLevelType w:val="hybridMultilevel"/>
    <w:tmpl w:val="B6FE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02F8E"/>
    <w:multiLevelType w:val="hybridMultilevel"/>
    <w:tmpl w:val="0A42D32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1700429"/>
    <w:multiLevelType w:val="hybridMultilevel"/>
    <w:tmpl w:val="6FE63078"/>
    <w:lvl w:ilvl="0" w:tplc="6DC243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D06D83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70FF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9E89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84EE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F245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8E62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BEE4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CAF9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5986F0C"/>
    <w:multiLevelType w:val="hybridMultilevel"/>
    <w:tmpl w:val="C63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01BD7"/>
    <w:multiLevelType w:val="hybridMultilevel"/>
    <w:tmpl w:val="E4622450"/>
    <w:lvl w:ilvl="0" w:tplc="CF3E35D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8A0FB2"/>
    <w:multiLevelType w:val="hybridMultilevel"/>
    <w:tmpl w:val="4D3C6F3A"/>
    <w:lvl w:ilvl="0" w:tplc="BD3C2A5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47DC9"/>
    <w:multiLevelType w:val="hybridMultilevel"/>
    <w:tmpl w:val="9C2E0FA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36D255E2"/>
    <w:multiLevelType w:val="hybridMultilevel"/>
    <w:tmpl w:val="87A8986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39984D64"/>
    <w:multiLevelType w:val="hybridMultilevel"/>
    <w:tmpl w:val="63DA0A6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6" w15:restartNumberingAfterBreak="0">
    <w:nsid w:val="39D979BE"/>
    <w:multiLevelType w:val="hybridMultilevel"/>
    <w:tmpl w:val="770A1548"/>
    <w:lvl w:ilvl="0" w:tplc="3C9E06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8" w15:restartNumberingAfterBreak="0">
    <w:nsid w:val="3C566C4E"/>
    <w:multiLevelType w:val="hybridMultilevel"/>
    <w:tmpl w:val="6DEE9E7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3D233516"/>
    <w:multiLevelType w:val="hybridMultilevel"/>
    <w:tmpl w:val="996C4C26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0" w15:restartNumberingAfterBreak="0">
    <w:nsid w:val="40ED7A7D"/>
    <w:multiLevelType w:val="hybridMultilevel"/>
    <w:tmpl w:val="1EF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5B1467"/>
    <w:multiLevelType w:val="hybridMultilevel"/>
    <w:tmpl w:val="DE24CCE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42C1ADF"/>
    <w:multiLevelType w:val="hybridMultilevel"/>
    <w:tmpl w:val="E30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563A83"/>
    <w:multiLevelType w:val="hybridMultilevel"/>
    <w:tmpl w:val="D38AD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A45B57"/>
    <w:multiLevelType w:val="hybridMultilevel"/>
    <w:tmpl w:val="EAC29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B61C29"/>
    <w:multiLevelType w:val="hybridMultilevel"/>
    <w:tmpl w:val="1AF690B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7" w15:restartNumberingAfterBreak="0">
    <w:nsid w:val="4A3C2ECF"/>
    <w:multiLevelType w:val="hybridMultilevel"/>
    <w:tmpl w:val="D652C2C8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8" w15:restartNumberingAfterBreak="0">
    <w:nsid w:val="51A448D0"/>
    <w:multiLevelType w:val="hybridMultilevel"/>
    <w:tmpl w:val="3EF6EC0A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54713AF4"/>
    <w:multiLevelType w:val="hybridMultilevel"/>
    <w:tmpl w:val="8B12BEB4"/>
    <w:lvl w:ilvl="0" w:tplc="5FA4893E">
      <w:numFmt w:val="bullet"/>
      <w:lvlText w:val="-"/>
      <w:lvlJc w:val="left"/>
      <w:pPr>
        <w:ind w:left="1664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0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6E38C7"/>
    <w:multiLevelType w:val="hybridMultilevel"/>
    <w:tmpl w:val="9500B530"/>
    <w:lvl w:ilvl="0" w:tplc="4C7E0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905B05"/>
    <w:multiLevelType w:val="hybridMultilevel"/>
    <w:tmpl w:val="10FAC3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D107D4D"/>
    <w:multiLevelType w:val="hybridMultilevel"/>
    <w:tmpl w:val="A9BAC8DE"/>
    <w:lvl w:ilvl="0" w:tplc="21A055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3FD3A69"/>
    <w:multiLevelType w:val="hybridMultilevel"/>
    <w:tmpl w:val="3576746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7353BD9"/>
    <w:multiLevelType w:val="hybridMultilevel"/>
    <w:tmpl w:val="B590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815C37"/>
    <w:multiLevelType w:val="hybridMultilevel"/>
    <w:tmpl w:val="07DA74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8F3992"/>
    <w:multiLevelType w:val="hybridMultilevel"/>
    <w:tmpl w:val="24A4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631423"/>
    <w:multiLevelType w:val="hybridMultilevel"/>
    <w:tmpl w:val="93D6F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BDB4F84"/>
    <w:multiLevelType w:val="hybridMultilevel"/>
    <w:tmpl w:val="CA5CB2C4"/>
    <w:lvl w:ilvl="0" w:tplc="615EE0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D2F0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082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EA34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061D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3A94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B26A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1C43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2AA2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27"/>
  </w:num>
  <w:num w:numId="3">
    <w:abstractNumId w:val="32"/>
  </w:num>
  <w:num w:numId="4">
    <w:abstractNumId w:val="21"/>
  </w:num>
  <w:num w:numId="5">
    <w:abstractNumId w:val="47"/>
  </w:num>
  <w:num w:numId="6">
    <w:abstractNumId w:val="41"/>
  </w:num>
  <w:num w:numId="7">
    <w:abstractNumId w:val="45"/>
  </w:num>
  <w:num w:numId="8">
    <w:abstractNumId w:val="8"/>
  </w:num>
  <w:num w:numId="9">
    <w:abstractNumId w:val="9"/>
  </w:num>
  <w:num w:numId="10">
    <w:abstractNumId w:val="1"/>
  </w:num>
  <w:num w:numId="11">
    <w:abstractNumId w:val="15"/>
  </w:num>
  <w:num w:numId="12">
    <w:abstractNumId w:val="49"/>
  </w:num>
  <w:num w:numId="13">
    <w:abstractNumId w:val="30"/>
  </w:num>
  <w:num w:numId="14">
    <w:abstractNumId w:val="50"/>
  </w:num>
  <w:num w:numId="15">
    <w:abstractNumId w:val="5"/>
  </w:num>
  <w:num w:numId="16">
    <w:abstractNumId w:val="19"/>
  </w:num>
  <w:num w:numId="17">
    <w:abstractNumId w:val="6"/>
  </w:num>
  <w:num w:numId="18">
    <w:abstractNumId w:val="51"/>
  </w:num>
  <w:num w:numId="19">
    <w:abstractNumId w:val="17"/>
  </w:num>
  <w:num w:numId="20">
    <w:abstractNumId w:val="43"/>
  </w:num>
  <w:num w:numId="21">
    <w:abstractNumId w:val="26"/>
  </w:num>
  <w:num w:numId="22">
    <w:abstractNumId w:val="41"/>
  </w:num>
  <w:num w:numId="23">
    <w:abstractNumId w:val="8"/>
  </w:num>
  <w:num w:numId="24">
    <w:abstractNumId w:val="45"/>
  </w:num>
  <w:num w:numId="25">
    <w:abstractNumId w:val="5"/>
  </w:num>
  <w:num w:numId="26">
    <w:abstractNumId w:val="19"/>
  </w:num>
  <w:num w:numId="27">
    <w:abstractNumId w:val="6"/>
  </w:num>
  <w:num w:numId="28">
    <w:abstractNumId w:val="14"/>
  </w:num>
  <w:num w:numId="29">
    <w:abstractNumId w:val="24"/>
  </w:num>
  <w:num w:numId="30">
    <w:abstractNumId w:val="11"/>
  </w:num>
  <w:num w:numId="31">
    <w:abstractNumId w:val="3"/>
  </w:num>
  <w:num w:numId="32">
    <w:abstractNumId w:val="34"/>
  </w:num>
  <w:num w:numId="33">
    <w:abstractNumId w:val="46"/>
  </w:num>
  <w:num w:numId="34">
    <w:abstractNumId w:val="37"/>
  </w:num>
  <w:num w:numId="35">
    <w:abstractNumId w:val="7"/>
  </w:num>
  <w:num w:numId="36">
    <w:abstractNumId w:val="35"/>
  </w:num>
  <w:num w:numId="37">
    <w:abstractNumId w:val="20"/>
  </w:num>
  <w:num w:numId="38">
    <w:abstractNumId w:val="39"/>
  </w:num>
  <w:num w:numId="39">
    <w:abstractNumId w:val="20"/>
  </w:num>
  <w:num w:numId="40">
    <w:abstractNumId w:val="12"/>
  </w:num>
  <w:num w:numId="41">
    <w:abstractNumId w:val="10"/>
  </w:num>
  <w:num w:numId="42">
    <w:abstractNumId w:val="42"/>
  </w:num>
  <w:num w:numId="43">
    <w:abstractNumId w:val="28"/>
  </w:num>
  <w:num w:numId="44">
    <w:abstractNumId w:val="31"/>
  </w:num>
  <w:num w:numId="45">
    <w:abstractNumId w:val="48"/>
  </w:num>
  <w:num w:numId="46">
    <w:abstractNumId w:val="40"/>
  </w:num>
  <w:num w:numId="47">
    <w:abstractNumId w:val="44"/>
  </w:num>
  <w:num w:numId="48">
    <w:abstractNumId w:val="38"/>
  </w:num>
  <w:num w:numId="49">
    <w:abstractNumId w:val="0"/>
  </w:num>
  <w:num w:numId="50">
    <w:abstractNumId w:val="4"/>
  </w:num>
  <w:num w:numId="51">
    <w:abstractNumId w:val="16"/>
  </w:num>
  <w:num w:numId="52">
    <w:abstractNumId w:val="18"/>
  </w:num>
  <w:num w:numId="53">
    <w:abstractNumId w:val="23"/>
  </w:num>
  <w:num w:numId="54">
    <w:abstractNumId w:val="25"/>
  </w:num>
  <w:num w:numId="55">
    <w:abstractNumId w:val="22"/>
  </w:num>
  <w:num w:numId="56">
    <w:abstractNumId w:val="33"/>
  </w:num>
  <w:num w:numId="57">
    <w:abstractNumId w:val="36"/>
  </w:num>
  <w:num w:numId="58">
    <w:abstractNumId w:val="2"/>
  </w:num>
  <w:num w:numId="5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20"/>
    <w:rsid w:val="00002583"/>
    <w:rsid w:val="000035F2"/>
    <w:rsid w:val="000046FC"/>
    <w:rsid w:val="00004712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0761C"/>
    <w:rsid w:val="0001097A"/>
    <w:rsid w:val="000116BD"/>
    <w:rsid w:val="00011E1C"/>
    <w:rsid w:val="0001201B"/>
    <w:rsid w:val="00012217"/>
    <w:rsid w:val="000122DC"/>
    <w:rsid w:val="0001284D"/>
    <w:rsid w:val="00013058"/>
    <w:rsid w:val="000136DF"/>
    <w:rsid w:val="00013738"/>
    <w:rsid w:val="00014509"/>
    <w:rsid w:val="00014963"/>
    <w:rsid w:val="00014C47"/>
    <w:rsid w:val="000168D2"/>
    <w:rsid w:val="0001724C"/>
    <w:rsid w:val="00017A9E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2F63"/>
    <w:rsid w:val="00023C17"/>
    <w:rsid w:val="00023E27"/>
    <w:rsid w:val="00023F5A"/>
    <w:rsid w:val="000243C0"/>
    <w:rsid w:val="0002475A"/>
    <w:rsid w:val="00025ECB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D71"/>
    <w:rsid w:val="00034F28"/>
    <w:rsid w:val="0003564D"/>
    <w:rsid w:val="000360A3"/>
    <w:rsid w:val="000368DA"/>
    <w:rsid w:val="00036DAB"/>
    <w:rsid w:val="0003712E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4E77"/>
    <w:rsid w:val="000456A2"/>
    <w:rsid w:val="00045776"/>
    <w:rsid w:val="00045975"/>
    <w:rsid w:val="00045B4A"/>
    <w:rsid w:val="00045E91"/>
    <w:rsid w:val="00045EEA"/>
    <w:rsid w:val="00045FD7"/>
    <w:rsid w:val="0004622E"/>
    <w:rsid w:val="00046750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2E91"/>
    <w:rsid w:val="00053083"/>
    <w:rsid w:val="0005317F"/>
    <w:rsid w:val="00053263"/>
    <w:rsid w:val="0005366B"/>
    <w:rsid w:val="00054259"/>
    <w:rsid w:val="00055AD9"/>
    <w:rsid w:val="00056CBD"/>
    <w:rsid w:val="00057835"/>
    <w:rsid w:val="000605E7"/>
    <w:rsid w:val="00060836"/>
    <w:rsid w:val="00061516"/>
    <w:rsid w:val="00061F04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9EC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438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16E"/>
    <w:rsid w:val="00082230"/>
    <w:rsid w:val="0008285B"/>
    <w:rsid w:val="00083238"/>
    <w:rsid w:val="000832F7"/>
    <w:rsid w:val="000834ED"/>
    <w:rsid w:val="00083844"/>
    <w:rsid w:val="00084497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6E94"/>
    <w:rsid w:val="000870F0"/>
    <w:rsid w:val="0008727B"/>
    <w:rsid w:val="0008742B"/>
    <w:rsid w:val="00087BA0"/>
    <w:rsid w:val="00087D25"/>
    <w:rsid w:val="0009044A"/>
    <w:rsid w:val="00091044"/>
    <w:rsid w:val="00091F83"/>
    <w:rsid w:val="00092249"/>
    <w:rsid w:val="000923CF"/>
    <w:rsid w:val="00092432"/>
    <w:rsid w:val="00092C99"/>
    <w:rsid w:val="0009322C"/>
    <w:rsid w:val="00093610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2D94"/>
    <w:rsid w:val="000A353E"/>
    <w:rsid w:val="000A3954"/>
    <w:rsid w:val="000A3FAD"/>
    <w:rsid w:val="000A46C2"/>
    <w:rsid w:val="000A471D"/>
    <w:rsid w:val="000A5151"/>
    <w:rsid w:val="000A5594"/>
    <w:rsid w:val="000A5C06"/>
    <w:rsid w:val="000A5C3A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4F8"/>
    <w:rsid w:val="000B36BA"/>
    <w:rsid w:val="000B3B5B"/>
    <w:rsid w:val="000B3D9C"/>
    <w:rsid w:val="000B3F62"/>
    <w:rsid w:val="000B3F9E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266C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6BC8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3CA"/>
    <w:rsid w:val="000E2BCE"/>
    <w:rsid w:val="000E3591"/>
    <w:rsid w:val="000E3DDF"/>
    <w:rsid w:val="000E3E80"/>
    <w:rsid w:val="000E41EC"/>
    <w:rsid w:val="000E4472"/>
    <w:rsid w:val="000E46D4"/>
    <w:rsid w:val="000E4890"/>
    <w:rsid w:val="000E5033"/>
    <w:rsid w:val="000E516C"/>
    <w:rsid w:val="000E692C"/>
    <w:rsid w:val="000E6C9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3EB2"/>
    <w:rsid w:val="000F42D3"/>
    <w:rsid w:val="000F4599"/>
    <w:rsid w:val="000F5392"/>
    <w:rsid w:val="000F5488"/>
    <w:rsid w:val="000F5530"/>
    <w:rsid w:val="000F5AA3"/>
    <w:rsid w:val="000F63D6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39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28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24F"/>
    <w:rsid w:val="001073CB"/>
    <w:rsid w:val="001074E9"/>
    <w:rsid w:val="001075BB"/>
    <w:rsid w:val="001076AC"/>
    <w:rsid w:val="001079CD"/>
    <w:rsid w:val="0011018C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17DFB"/>
    <w:rsid w:val="00120141"/>
    <w:rsid w:val="00120BBB"/>
    <w:rsid w:val="00120F17"/>
    <w:rsid w:val="0012120A"/>
    <w:rsid w:val="00122A38"/>
    <w:rsid w:val="00122BEB"/>
    <w:rsid w:val="00122E3A"/>
    <w:rsid w:val="00123389"/>
    <w:rsid w:val="001235AE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0135"/>
    <w:rsid w:val="00131F11"/>
    <w:rsid w:val="00132B1C"/>
    <w:rsid w:val="0013329A"/>
    <w:rsid w:val="00133EB9"/>
    <w:rsid w:val="0013512A"/>
    <w:rsid w:val="00135141"/>
    <w:rsid w:val="00135467"/>
    <w:rsid w:val="00135536"/>
    <w:rsid w:val="00135575"/>
    <w:rsid w:val="00135796"/>
    <w:rsid w:val="00135898"/>
    <w:rsid w:val="00135C70"/>
    <w:rsid w:val="001360E2"/>
    <w:rsid w:val="001365A5"/>
    <w:rsid w:val="00136650"/>
    <w:rsid w:val="00136B9F"/>
    <w:rsid w:val="00136ECA"/>
    <w:rsid w:val="001375A2"/>
    <w:rsid w:val="0014048A"/>
    <w:rsid w:val="00140CB7"/>
    <w:rsid w:val="00140F21"/>
    <w:rsid w:val="00141EF8"/>
    <w:rsid w:val="00141EFE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E95"/>
    <w:rsid w:val="00143F56"/>
    <w:rsid w:val="0014464C"/>
    <w:rsid w:val="001446B1"/>
    <w:rsid w:val="001448B7"/>
    <w:rsid w:val="00144D15"/>
    <w:rsid w:val="00144EC1"/>
    <w:rsid w:val="0014556D"/>
    <w:rsid w:val="00145D48"/>
    <w:rsid w:val="00146015"/>
    <w:rsid w:val="001460BE"/>
    <w:rsid w:val="001462C7"/>
    <w:rsid w:val="00147173"/>
    <w:rsid w:val="00147A9C"/>
    <w:rsid w:val="00150F49"/>
    <w:rsid w:val="00151161"/>
    <w:rsid w:val="0015196F"/>
    <w:rsid w:val="00152BC7"/>
    <w:rsid w:val="001531AF"/>
    <w:rsid w:val="00154011"/>
    <w:rsid w:val="00154F4D"/>
    <w:rsid w:val="0015524F"/>
    <w:rsid w:val="001562AB"/>
    <w:rsid w:val="00156B36"/>
    <w:rsid w:val="00156DBF"/>
    <w:rsid w:val="00156EEF"/>
    <w:rsid w:val="00156F4D"/>
    <w:rsid w:val="00156FA1"/>
    <w:rsid w:val="00156FDD"/>
    <w:rsid w:val="0015714C"/>
    <w:rsid w:val="00157C9C"/>
    <w:rsid w:val="00160663"/>
    <w:rsid w:val="0016089E"/>
    <w:rsid w:val="00160997"/>
    <w:rsid w:val="00160B74"/>
    <w:rsid w:val="00162405"/>
    <w:rsid w:val="001625A7"/>
    <w:rsid w:val="00162C66"/>
    <w:rsid w:val="001637D4"/>
    <w:rsid w:val="00163D7E"/>
    <w:rsid w:val="00163E02"/>
    <w:rsid w:val="00164375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81F"/>
    <w:rsid w:val="00176A7B"/>
    <w:rsid w:val="00176AED"/>
    <w:rsid w:val="00177C30"/>
    <w:rsid w:val="00180258"/>
    <w:rsid w:val="001804BE"/>
    <w:rsid w:val="00180945"/>
    <w:rsid w:val="00180C24"/>
    <w:rsid w:val="00181048"/>
    <w:rsid w:val="0018126A"/>
    <w:rsid w:val="001815BA"/>
    <w:rsid w:val="001815F1"/>
    <w:rsid w:val="00181721"/>
    <w:rsid w:val="0018178B"/>
    <w:rsid w:val="00181976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4F5F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085E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4A9F"/>
    <w:rsid w:val="00195DCD"/>
    <w:rsid w:val="00195F48"/>
    <w:rsid w:val="00196CED"/>
    <w:rsid w:val="0019781D"/>
    <w:rsid w:val="00197F54"/>
    <w:rsid w:val="00197FF0"/>
    <w:rsid w:val="001A070B"/>
    <w:rsid w:val="001A08FF"/>
    <w:rsid w:val="001A094C"/>
    <w:rsid w:val="001A0B80"/>
    <w:rsid w:val="001A1378"/>
    <w:rsid w:val="001A1571"/>
    <w:rsid w:val="001A183C"/>
    <w:rsid w:val="001A1A9E"/>
    <w:rsid w:val="001A1F55"/>
    <w:rsid w:val="001A2071"/>
    <w:rsid w:val="001A2187"/>
    <w:rsid w:val="001A2811"/>
    <w:rsid w:val="001A45F5"/>
    <w:rsid w:val="001A4830"/>
    <w:rsid w:val="001A52F1"/>
    <w:rsid w:val="001A5655"/>
    <w:rsid w:val="001A5951"/>
    <w:rsid w:val="001A5FAC"/>
    <w:rsid w:val="001A652B"/>
    <w:rsid w:val="001A69B0"/>
    <w:rsid w:val="001A6C81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357"/>
    <w:rsid w:val="001B2B27"/>
    <w:rsid w:val="001B316E"/>
    <w:rsid w:val="001B32FB"/>
    <w:rsid w:val="001B37F7"/>
    <w:rsid w:val="001B3BC3"/>
    <w:rsid w:val="001B4001"/>
    <w:rsid w:val="001B4A01"/>
    <w:rsid w:val="001B4F8C"/>
    <w:rsid w:val="001B57DA"/>
    <w:rsid w:val="001B637A"/>
    <w:rsid w:val="001B659B"/>
    <w:rsid w:val="001B6B6A"/>
    <w:rsid w:val="001B7033"/>
    <w:rsid w:val="001B708E"/>
    <w:rsid w:val="001B72DC"/>
    <w:rsid w:val="001C111E"/>
    <w:rsid w:val="001C1B20"/>
    <w:rsid w:val="001C1B58"/>
    <w:rsid w:val="001C1BB3"/>
    <w:rsid w:val="001C20B1"/>
    <w:rsid w:val="001C23E8"/>
    <w:rsid w:val="001C2AAC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1"/>
    <w:rsid w:val="001C66BA"/>
    <w:rsid w:val="001C68D2"/>
    <w:rsid w:val="001C6BE2"/>
    <w:rsid w:val="001C766F"/>
    <w:rsid w:val="001C7A02"/>
    <w:rsid w:val="001C7C55"/>
    <w:rsid w:val="001D0A03"/>
    <w:rsid w:val="001D0E49"/>
    <w:rsid w:val="001D1BDA"/>
    <w:rsid w:val="001D1C24"/>
    <w:rsid w:val="001D1F10"/>
    <w:rsid w:val="001D200C"/>
    <w:rsid w:val="001D2089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B3E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64D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3CE4"/>
    <w:rsid w:val="001F41E8"/>
    <w:rsid w:val="001F4468"/>
    <w:rsid w:val="001F49B6"/>
    <w:rsid w:val="001F51D9"/>
    <w:rsid w:val="001F5512"/>
    <w:rsid w:val="001F5890"/>
    <w:rsid w:val="001F6042"/>
    <w:rsid w:val="001F626C"/>
    <w:rsid w:val="001F6B21"/>
    <w:rsid w:val="001F6F34"/>
    <w:rsid w:val="001F71E4"/>
    <w:rsid w:val="001F7A64"/>
    <w:rsid w:val="001F7C4D"/>
    <w:rsid w:val="00200324"/>
    <w:rsid w:val="002004D3"/>
    <w:rsid w:val="002006E3"/>
    <w:rsid w:val="00201225"/>
    <w:rsid w:val="002024BA"/>
    <w:rsid w:val="00202596"/>
    <w:rsid w:val="002025F3"/>
    <w:rsid w:val="00203326"/>
    <w:rsid w:val="0020442C"/>
    <w:rsid w:val="002048D0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8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2FE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4719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901"/>
    <w:rsid w:val="00242D37"/>
    <w:rsid w:val="00242E3C"/>
    <w:rsid w:val="00243513"/>
    <w:rsid w:val="002436BD"/>
    <w:rsid w:val="0024385E"/>
    <w:rsid w:val="00243A02"/>
    <w:rsid w:val="00243F07"/>
    <w:rsid w:val="00244041"/>
    <w:rsid w:val="00244C32"/>
    <w:rsid w:val="00245132"/>
    <w:rsid w:val="002454B7"/>
    <w:rsid w:val="00245814"/>
    <w:rsid w:val="002458BE"/>
    <w:rsid w:val="00245CCE"/>
    <w:rsid w:val="00245F55"/>
    <w:rsid w:val="00246077"/>
    <w:rsid w:val="00246595"/>
    <w:rsid w:val="00246BED"/>
    <w:rsid w:val="00250986"/>
    <w:rsid w:val="00250E92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7E1"/>
    <w:rsid w:val="00262996"/>
    <w:rsid w:val="002629DD"/>
    <w:rsid w:val="00262AE6"/>
    <w:rsid w:val="00262B41"/>
    <w:rsid w:val="00262E3A"/>
    <w:rsid w:val="00263628"/>
    <w:rsid w:val="0026385D"/>
    <w:rsid w:val="0026439E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974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EBC"/>
    <w:rsid w:val="00286FD6"/>
    <w:rsid w:val="0028762A"/>
    <w:rsid w:val="00287B44"/>
    <w:rsid w:val="00287EF9"/>
    <w:rsid w:val="00291050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871"/>
    <w:rsid w:val="002B59FD"/>
    <w:rsid w:val="002B5B27"/>
    <w:rsid w:val="002B6BCD"/>
    <w:rsid w:val="002B7B57"/>
    <w:rsid w:val="002C01E3"/>
    <w:rsid w:val="002C070D"/>
    <w:rsid w:val="002C0B67"/>
    <w:rsid w:val="002C11E0"/>
    <w:rsid w:val="002C202E"/>
    <w:rsid w:val="002C2ACB"/>
    <w:rsid w:val="002C2DF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138"/>
    <w:rsid w:val="002D7685"/>
    <w:rsid w:val="002E0205"/>
    <w:rsid w:val="002E0753"/>
    <w:rsid w:val="002E092D"/>
    <w:rsid w:val="002E1055"/>
    <w:rsid w:val="002E12A9"/>
    <w:rsid w:val="002E132E"/>
    <w:rsid w:val="002E17D8"/>
    <w:rsid w:val="002E1EE8"/>
    <w:rsid w:val="002E3202"/>
    <w:rsid w:val="002E3275"/>
    <w:rsid w:val="002E32E6"/>
    <w:rsid w:val="002E3C54"/>
    <w:rsid w:val="002E4453"/>
    <w:rsid w:val="002E49E6"/>
    <w:rsid w:val="002E5A74"/>
    <w:rsid w:val="002E5FFC"/>
    <w:rsid w:val="002E675E"/>
    <w:rsid w:val="002E6824"/>
    <w:rsid w:val="002E6D3D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E14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2B4B"/>
    <w:rsid w:val="003132D0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5C2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0AC5"/>
    <w:rsid w:val="00331251"/>
    <w:rsid w:val="0033133D"/>
    <w:rsid w:val="0033148B"/>
    <w:rsid w:val="00331B0D"/>
    <w:rsid w:val="00332816"/>
    <w:rsid w:val="00332A3B"/>
    <w:rsid w:val="00332C47"/>
    <w:rsid w:val="00332E63"/>
    <w:rsid w:val="0033353B"/>
    <w:rsid w:val="00333B35"/>
    <w:rsid w:val="00333D61"/>
    <w:rsid w:val="00333FE0"/>
    <w:rsid w:val="003340DC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1F31"/>
    <w:rsid w:val="00342479"/>
    <w:rsid w:val="00343043"/>
    <w:rsid w:val="00343AF1"/>
    <w:rsid w:val="00343E3C"/>
    <w:rsid w:val="003442B0"/>
    <w:rsid w:val="003443F3"/>
    <w:rsid w:val="003446BA"/>
    <w:rsid w:val="00345E5B"/>
    <w:rsid w:val="00345EE0"/>
    <w:rsid w:val="0034618E"/>
    <w:rsid w:val="0034651C"/>
    <w:rsid w:val="003465C1"/>
    <w:rsid w:val="00346A1C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4FB"/>
    <w:rsid w:val="0036082C"/>
    <w:rsid w:val="00360CF3"/>
    <w:rsid w:val="003610D3"/>
    <w:rsid w:val="003611F4"/>
    <w:rsid w:val="00361BA2"/>
    <w:rsid w:val="00363418"/>
    <w:rsid w:val="003637C4"/>
    <w:rsid w:val="003637DB"/>
    <w:rsid w:val="00363852"/>
    <w:rsid w:val="00363A78"/>
    <w:rsid w:val="00363C34"/>
    <w:rsid w:val="00364D7D"/>
    <w:rsid w:val="00364F7D"/>
    <w:rsid w:val="003655DB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6BC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3BB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207"/>
    <w:rsid w:val="00382335"/>
    <w:rsid w:val="00382784"/>
    <w:rsid w:val="00382D5F"/>
    <w:rsid w:val="00382DFF"/>
    <w:rsid w:val="003833AC"/>
    <w:rsid w:val="00383877"/>
    <w:rsid w:val="00384028"/>
    <w:rsid w:val="00384B99"/>
    <w:rsid w:val="0038575C"/>
    <w:rsid w:val="003865CA"/>
    <w:rsid w:val="00386E67"/>
    <w:rsid w:val="00387098"/>
    <w:rsid w:val="003871C1"/>
    <w:rsid w:val="00387427"/>
    <w:rsid w:val="00387A30"/>
    <w:rsid w:val="00387B0B"/>
    <w:rsid w:val="003901C2"/>
    <w:rsid w:val="003903D3"/>
    <w:rsid w:val="00390858"/>
    <w:rsid w:val="00390A1E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0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77A"/>
    <w:rsid w:val="003A0043"/>
    <w:rsid w:val="003A189F"/>
    <w:rsid w:val="003A1B19"/>
    <w:rsid w:val="003A3A24"/>
    <w:rsid w:val="003A3E23"/>
    <w:rsid w:val="003A416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116"/>
    <w:rsid w:val="003B7542"/>
    <w:rsid w:val="003B7603"/>
    <w:rsid w:val="003B7D4B"/>
    <w:rsid w:val="003C0B83"/>
    <w:rsid w:val="003C0DDE"/>
    <w:rsid w:val="003C1489"/>
    <w:rsid w:val="003C2545"/>
    <w:rsid w:val="003C2EC7"/>
    <w:rsid w:val="003C3A38"/>
    <w:rsid w:val="003C3C29"/>
    <w:rsid w:val="003C3E48"/>
    <w:rsid w:val="003C5C76"/>
    <w:rsid w:val="003C6879"/>
    <w:rsid w:val="003C6E8A"/>
    <w:rsid w:val="003C7202"/>
    <w:rsid w:val="003C7350"/>
    <w:rsid w:val="003C7437"/>
    <w:rsid w:val="003C74D4"/>
    <w:rsid w:val="003C7958"/>
    <w:rsid w:val="003D014F"/>
    <w:rsid w:val="003D072B"/>
    <w:rsid w:val="003D0774"/>
    <w:rsid w:val="003D10F1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03BC"/>
    <w:rsid w:val="003E06A2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E7DEE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E48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7B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074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B3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2C5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49EC"/>
    <w:rsid w:val="00454D5C"/>
    <w:rsid w:val="00455174"/>
    <w:rsid w:val="004555F9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480D"/>
    <w:rsid w:val="0046566A"/>
    <w:rsid w:val="00465A7C"/>
    <w:rsid w:val="00465AE3"/>
    <w:rsid w:val="00466012"/>
    <w:rsid w:val="00466075"/>
    <w:rsid w:val="0046622A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4EEC"/>
    <w:rsid w:val="0047518D"/>
    <w:rsid w:val="00475E71"/>
    <w:rsid w:val="004762F0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3B51"/>
    <w:rsid w:val="00484050"/>
    <w:rsid w:val="0048517E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8C2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435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3D76"/>
    <w:rsid w:val="004B5067"/>
    <w:rsid w:val="004B5128"/>
    <w:rsid w:val="004B5E9B"/>
    <w:rsid w:val="004B677B"/>
    <w:rsid w:val="004B68BB"/>
    <w:rsid w:val="004B73EB"/>
    <w:rsid w:val="004B783F"/>
    <w:rsid w:val="004C006E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1C58"/>
    <w:rsid w:val="004D2C7D"/>
    <w:rsid w:val="004D331E"/>
    <w:rsid w:val="004D3551"/>
    <w:rsid w:val="004D3656"/>
    <w:rsid w:val="004D3ADB"/>
    <w:rsid w:val="004D3C23"/>
    <w:rsid w:val="004D3CB7"/>
    <w:rsid w:val="004D3E54"/>
    <w:rsid w:val="004D40F2"/>
    <w:rsid w:val="004D4538"/>
    <w:rsid w:val="004D4A9F"/>
    <w:rsid w:val="004D4FB6"/>
    <w:rsid w:val="004D55D1"/>
    <w:rsid w:val="004D572F"/>
    <w:rsid w:val="004D593B"/>
    <w:rsid w:val="004D5DB5"/>
    <w:rsid w:val="004D62DA"/>
    <w:rsid w:val="004D64B3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60A"/>
    <w:rsid w:val="004F084D"/>
    <w:rsid w:val="004F0C43"/>
    <w:rsid w:val="004F16E2"/>
    <w:rsid w:val="004F21EE"/>
    <w:rsid w:val="004F2614"/>
    <w:rsid w:val="004F2DB1"/>
    <w:rsid w:val="004F3BBF"/>
    <w:rsid w:val="004F4340"/>
    <w:rsid w:val="004F4AC8"/>
    <w:rsid w:val="004F4E02"/>
    <w:rsid w:val="004F52E1"/>
    <w:rsid w:val="004F6196"/>
    <w:rsid w:val="004F6373"/>
    <w:rsid w:val="004F6E37"/>
    <w:rsid w:val="004F702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5565"/>
    <w:rsid w:val="00516146"/>
    <w:rsid w:val="00516384"/>
    <w:rsid w:val="0051647D"/>
    <w:rsid w:val="00516C15"/>
    <w:rsid w:val="00517B5C"/>
    <w:rsid w:val="00517F10"/>
    <w:rsid w:val="0052053E"/>
    <w:rsid w:val="00520D93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5F1C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0CD"/>
    <w:rsid w:val="00543111"/>
    <w:rsid w:val="00543B0B"/>
    <w:rsid w:val="00543C48"/>
    <w:rsid w:val="00543C5D"/>
    <w:rsid w:val="005445FC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5CC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661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77485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4BF1"/>
    <w:rsid w:val="005851D2"/>
    <w:rsid w:val="0058528B"/>
    <w:rsid w:val="0058532E"/>
    <w:rsid w:val="005860FF"/>
    <w:rsid w:val="005864FA"/>
    <w:rsid w:val="00586774"/>
    <w:rsid w:val="00586905"/>
    <w:rsid w:val="00586956"/>
    <w:rsid w:val="00586F2B"/>
    <w:rsid w:val="00587942"/>
    <w:rsid w:val="00590164"/>
    <w:rsid w:val="005902E8"/>
    <w:rsid w:val="005902F9"/>
    <w:rsid w:val="00590652"/>
    <w:rsid w:val="00590995"/>
    <w:rsid w:val="00591628"/>
    <w:rsid w:val="00591AD4"/>
    <w:rsid w:val="0059211A"/>
    <w:rsid w:val="005929A6"/>
    <w:rsid w:val="00593956"/>
    <w:rsid w:val="005956C5"/>
    <w:rsid w:val="005964D3"/>
    <w:rsid w:val="005966C7"/>
    <w:rsid w:val="00596976"/>
    <w:rsid w:val="00596F7D"/>
    <w:rsid w:val="00597401"/>
    <w:rsid w:val="00597649"/>
    <w:rsid w:val="00597918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05E"/>
    <w:rsid w:val="005B05C2"/>
    <w:rsid w:val="005B0C52"/>
    <w:rsid w:val="005B15C2"/>
    <w:rsid w:val="005B2390"/>
    <w:rsid w:val="005B25EB"/>
    <w:rsid w:val="005B28D6"/>
    <w:rsid w:val="005B3056"/>
    <w:rsid w:val="005B3177"/>
    <w:rsid w:val="005B363B"/>
    <w:rsid w:val="005B36AB"/>
    <w:rsid w:val="005B3D5F"/>
    <w:rsid w:val="005B4166"/>
    <w:rsid w:val="005B49ED"/>
    <w:rsid w:val="005B56F0"/>
    <w:rsid w:val="005B622A"/>
    <w:rsid w:val="005B6C6F"/>
    <w:rsid w:val="005B6D07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292F"/>
    <w:rsid w:val="005C319B"/>
    <w:rsid w:val="005C4B21"/>
    <w:rsid w:val="005C4DBE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13B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624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6656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600"/>
    <w:rsid w:val="006248EC"/>
    <w:rsid w:val="00624F42"/>
    <w:rsid w:val="006253DC"/>
    <w:rsid w:val="00625450"/>
    <w:rsid w:val="0062545C"/>
    <w:rsid w:val="006255C3"/>
    <w:rsid w:val="00625AA8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2B74"/>
    <w:rsid w:val="00653279"/>
    <w:rsid w:val="0065338B"/>
    <w:rsid w:val="00653606"/>
    <w:rsid w:val="00653A5E"/>
    <w:rsid w:val="0065457E"/>
    <w:rsid w:val="00654584"/>
    <w:rsid w:val="006549FD"/>
    <w:rsid w:val="00654AAF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86"/>
    <w:rsid w:val="00673145"/>
    <w:rsid w:val="00673291"/>
    <w:rsid w:val="00673EC0"/>
    <w:rsid w:val="006740EF"/>
    <w:rsid w:val="0067485A"/>
    <w:rsid w:val="00674BA3"/>
    <w:rsid w:val="006755A4"/>
    <w:rsid w:val="006755C2"/>
    <w:rsid w:val="00675884"/>
    <w:rsid w:val="00675C27"/>
    <w:rsid w:val="00675D5F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04C"/>
    <w:rsid w:val="00680255"/>
    <w:rsid w:val="00680F39"/>
    <w:rsid w:val="006810B6"/>
    <w:rsid w:val="00681358"/>
    <w:rsid w:val="00681635"/>
    <w:rsid w:val="00681722"/>
    <w:rsid w:val="00682042"/>
    <w:rsid w:val="00682A8F"/>
    <w:rsid w:val="006832CC"/>
    <w:rsid w:val="00683FFC"/>
    <w:rsid w:val="00684427"/>
    <w:rsid w:val="00684908"/>
    <w:rsid w:val="00684B6C"/>
    <w:rsid w:val="00684D08"/>
    <w:rsid w:val="006852A1"/>
    <w:rsid w:val="00685312"/>
    <w:rsid w:val="0068535B"/>
    <w:rsid w:val="006857FB"/>
    <w:rsid w:val="0068593D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1E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830"/>
    <w:rsid w:val="006A2247"/>
    <w:rsid w:val="006A2332"/>
    <w:rsid w:val="006A3056"/>
    <w:rsid w:val="006A35BD"/>
    <w:rsid w:val="006A369C"/>
    <w:rsid w:val="006A3874"/>
    <w:rsid w:val="006A395C"/>
    <w:rsid w:val="006A3E7B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A789F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EE7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D7B0F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375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728"/>
    <w:rsid w:val="006F38FF"/>
    <w:rsid w:val="006F4479"/>
    <w:rsid w:val="006F4553"/>
    <w:rsid w:val="006F469B"/>
    <w:rsid w:val="006F48A3"/>
    <w:rsid w:val="006F48C4"/>
    <w:rsid w:val="006F509B"/>
    <w:rsid w:val="006F5576"/>
    <w:rsid w:val="006F61FC"/>
    <w:rsid w:val="006F65C9"/>
    <w:rsid w:val="006F73DC"/>
    <w:rsid w:val="006F7610"/>
    <w:rsid w:val="006F7ABE"/>
    <w:rsid w:val="006F7DEB"/>
    <w:rsid w:val="007002D7"/>
    <w:rsid w:val="007006D6"/>
    <w:rsid w:val="00700732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7E6"/>
    <w:rsid w:val="007069A9"/>
    <w:rsid w:val="007070F5"/>
    <w:rsid w:val="00707A3D"/>
    <w:rsid w:val="0071026F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251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A3F"/>
    <w:rsid w:val="00722C89"/>
    <w:rsid w:val="00723240"/>
    <w:rsid w:val="00723743"/>
    <w:rsid w:val="00724153"/>
    <w:rsid w:val="0072428F"/>
    <w:rsid w:val="00724347"/>
    <w:rsid w:val="00724408"/>
    <w:rsid w:val="007245D5"/>
    <w:rsid w:val="007246E8"/>
    <w:rsid w:val="00724826"/>
    <w:rsid w:val="00724D7B"/>
    <w:rsid w:val="00725AD4"/>
    <w:rsid w:val="007264BA"/>
    <w:rsid w:val="007266CB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9AD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934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E77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04B"/>
    <w:rsid w:val="007705CC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4995"/>
    <w:rsid w:val="00775C1B"/>
    <w:rsid w:val="00776A7B"/>
    <w:rsid w:val="00776FEC"/>
    <w:rsid w:val="0077744F"/>
    <w:rsid w:val="00777A30"/>
    <w:rsid w:val="00780611"/>
    <w:rsid w:val="007810AF"/>
    <w:rsid w:val="00781C86"/>
    <w:rsid w:val="0078268D"/>
    <w:rsid w:val="007832CA"/>
    <w:rsid w:val="00783E94"/>
    <w:rsid w:val="007848B7"/>
    <w:rsid w:val="007857D8"/>
    <w:rsid w:val="00786000"/>
    <w:rsid w:val="0078603F"/>
    <w:rsid w:val="00786356"/>
    <w:rsid w:val="00786FB4"/>
    <w:rsid w:val="007877C2"/>
    <w:rsid w:val="00787980"/>
    <w:rsid w:val="00787E3B"/>
    <w:rsid w:val="00787EC1"/>
    <w:rsid w:val="0079028B"/>
    <w:rsid w:val="00790B4E"/>
    <w:rsid w:val="00790E56"/>
    <w:rsid w:val="00791721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50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1EF7"/>
    <w:rsid w:val="007B23FA"/>
    <w:rsid w:val="007B291C"/>
    <w:rsid w:val="007B2A75"/>
    <w:rsid w:val="007B34A4"/>
    <w:rsid w:val="007B3B0E"/>
    <w:rsid w:val="007B3E89"/>
    <w:rsid w:val="007B4571"/>
    <w:rsid w:val="007B528E"/>
    <w:rsid w:val="007B5701"/>
    <w:rsid w:val="007B5708"/>
    <w:rsid w:val="007B5D79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B34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930"/>
    <w:rsid w:val="007C5C32"/>
    <w:rsid w:val="007C5CF0"/>
    <w:rsid w:val="007C5FFF"/>
    <w:rsid w:val="007C61DB"/>
    <w:rsid w:val="007C6201"/>
    <w:rsid w:val="007C63B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5F3"/>
    <w:rsid w:val="007D4751"/>
    <w:rsid w:val="007D53E2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942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E7BFB"/>
    <w:rsid w:val="007F03E9"/>
    <w:rsid w:val="007F1254"/>
    <w:rsid w:val="007F1AF6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8F8"/>
    <w:rsid w:val="00802C2D"/>
    <w:rsid w:val="008030A2"/>
    <w:rsid w:val="008033FF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60"/>
    <w:rsid w:val="008074C5"/>
    <w:rsid w:val="00807B39"/>
    <w:rsid w:val="00807F75"/>
    <w:rsid w:val="00810015"/>
    <w:rsid w:val="00810362"/>
    <w:rsid w:val="00811546"/>
    <w:rsid w:val="00811BDE"/>
    <w:rsid w:val="00812146"/>
    <w:rsid w:val="00812258"/>
    <w:rsid w:val="00812818"/>
    <w:rsid w:val="008134ED"/>
    <w:rsid w:val="00813673"/>
    <w:rsid w:val="00813FF6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991"/>
    <w:rsid w:val="00822C52"/>
    <w:rsid w:val="00822CDE"/>
    <w:rsid w:val="00822EB2"/>
    <w:rsid w:val="008238C5"/>
    <w:rsid w:val="0082440F"/>
    <w:rsid w:val="00824468"/>
    <w:rsid w:val="00824BE5"/>
    <w:rsid w:val="008257F1"/>
    <w:rsid w:val="008258E0"/>
    <w:rsid w:val="00825B9E"/>
    <w:rsid w:val="008263F4"/>
    <w:rsid w:val="00826E1D"/>
    <w:rsid w:val="008270E1"/>
    <w:rsid w:val="00827737"/>
    <w:rsid w:val="00827DAA"/>
    <w:rsid w:val="00830103"/>
    <w:rsid w:val="008307B3"/>
    <w:rsid w:val="00831007"/>
    <w:rsid w:val="0083110C"/>
    <w:rsid w:val="008314E4"/>
    <w:rsid w:val="0083153B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39B"/>
    <w:rsid w:val="00842609"/>
    <w:rsid w:val="00842869"/>
    <w:rsid w:val="00842881"/>
    <w:rsid w:val="00842FE0"/>
    <w:rsid w:val="00843B6C"/>
    <w:rsid w:val="00843EEE"/>
    <w:rsid w:val="008444F9"/>
    <w:rsid w:val="00844881"/>
    <w:rsid w:val="008449B8"/>
    <w:rsid w:val="00844A0F"/>
    <w:rsid w:val="00844E10"/>
    <w:rsid w:val="00844EA3"/>
    <w:rsid w:val="00844ED4"/>
    <w:rsid w:val="00844F21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0C5"/>
    <w:rsid w:val="0085352E"/>
    <w:rsid w:val="008537A1"/>
    <w:rsid w:val="00853926"/>
    <w:rsid w:val="00853FFE"/>
    <w:rsid w:val="008547AE"/>
    <w:rsid w:val="0085498E"/>
    <w:rsid w:val="00855690"/>
    <w:rsid w:val="00855F51"/>
    <w:rsid w:val="008567D3"/>
    <w:rsid w:val="00856D48"/>
    <w:rsid w:val="00856E68"/>
    <w:rsid w:val="00857A1F"/>
    <w:rsid w:val="00857ABD"/>
    <w:rsid w:val="008603B1"/>
    <w:rsid w:val="00862B09"/>
    <w:rsid w:val="00862E0F"/>
    <w:rsid w:val="00863426"/>
    <w:rsid w:val="00864A6D"/>
    <w:rsid w:val="00865227"/>
    <w:rsid w:val="008666D1"/>
    <w:rsid w:val="008666F3"/>
    <w:rsid w:val="008667E2"/>
    <w:rsid w:val="00866B4D"/>
    <w:rsid w:val="0086701B"/>
    <w:rsid w:val="00867A8D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4CEC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41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37B"/>
    <w:rsid w:val="00887C45"/>
    <w:rsid w:val="00887EE3"/>
    <w:rsid w:val="00891CD0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6C7"/>
    <w:rsid w:val="008977C3"/>
    <w:rsid w:val="00897C3C"/>
    <w:rsid w:val="008A1790"/>
    <w:rsid w:val="008A2151"/>
    <w:rsid w:val="008A2363"/>
    <w:rsid w:val="008A2B9A"/>
    <w:rsid w:val="008A2CCF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2D0"/>
    <w:rsid w:val="008B35A0"/>
    <w:rsid w:val="008B35A1"/>
    <w:rsid w:val="008B4782"/>
    <w:rsid w:val="008B529D"/>
    <w:rsid w:val="008B5EE3"/>
    <w:rsid w:val="008B6A9B"/>
    <w:rsid w:val="008B6E79"/>
    <w:rsid w:val="008B7C70"/>
    <w:rsid w:val="008B7D4E"/>
    <w:rsid w:val="008B7F5D"/>
    <w:rsid w:val="008C021E"/>
    <w:rsid w:val="008C05A9"/>
    <w:rsid w:val="008C05CE"/>
    <w:rsid w:val="008C0A60"/>
    <w:rsid w:val="008C0FA7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407"/>
    <w:rsid w:val="008E3AE7"/>
    <w:rsid w:val="008E3BCB"/>
    <w:rsid w:val="008E3F3C"/>
    <w:rsid w:val="008E40CC"/>
    <w:rsid w:val="008E5A0F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0B90"/>
    <w:rsid w:val="008F118B"/>
    <w:rsid w:val="008F21B4"/>
    <w:rsid w:val="008F270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00"/>
    <w:rsid w:val="008F67B0"/>
    <w:rsid w:val="008F6959"/>
    <w:rsid w:val="008F7A87"/>
    <w:rsid w:val="008F7F50"/>
    <w:rsid w:val="00900214"/>
    <w:rsid w:val="009008D9"/>
    <w:rsid w:val="00900932"/>
    <w:rsid w:val="00900CE0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2CC6"/>
    <w:rsid w:val="0091369A"/>
    <w:rsid w:val="00913BC7"/>
    <w:rsid w:val="009141C3"/>
    <w:rsid w:val="009145CC"/>
    <w:rsid w:val="009147E1"/>
    <w:rsid w:val="00914DC4"/>
    <w:rsid w:val="00915129"/>
    <w:rsid w:val="00915295"/>
    <w:rsid w:val="009158E0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527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19B3"/>
    <w:rsid w:val="00931B9F"/>
    <w:rsid w:val="00932692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5EC5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5E4C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16F0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2C4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270F"/>
    <w:rsid w:val="00972E2E"/>
    <w:rsid w:val="009733B5"/>
    <w:rsid w:val="00973E7B"/>
    <w:rsid w:val="00973F19"/>
    <w:rsid w:val="00974092"/>
    <w:rsid w:val="00974E2C"/>
    <w:rsid w:val="0097525C"/>
    <w:rsid w:val="009753EC"/>
    <w:rsid w:val="00976539"/>
    <w:rsid w:val="00976849"/>
    <w:rsid w:val="00977056"/>
    <w:rsid w:val="00977FD7"/>
    <w:rsid w:val="00980D9D"/>
    <w:rsid w:val="00981230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33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A7F3B"/>
    <w:rsid w:val="009B097E"/>
    <w:rsid w:val="009B1168"/>
    <w:rsid w:val="009B14E6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589"/>
    <w:rsid w:val="009B5DD1"/>
    <w:rsid w:val="009B6091"/>
    <w:rsid w:val="009B620B"/>
    <w:rsid w:val="009B65D0"/>
    <w:rsid w:val="009B6AAF"/>
    <w:rsid w:val="009B710A"/>
    <w:rsid w:val="009B753D"/>
    <w:rsid w:val="009B7679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288B"/>
    <w:rsid w:val="009C313C"/>
    <w:rsid w:val="009C3492"/>
    <w:rsid w:val="009C3558"/>
    <w:rsid w:val="009C40D2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C7DF5"/>
    <w:rsid w:val="009D037E"/>
    <w:rsid w:val="009D0424"/>
    <w:rsid w:val="009D0598"/>
    <w:rsid w:val="009D05FC"/>
    <w:rsid w:val="009D0A32"/>
    <w:rsid w:val="009D0D8B"/>
    <w:rsid w:val="009D118A"/>
    <w:rsid w:val="009D175C"/>
    <w:rsid w:val="009D184B"/>
    <w:rsid w:val="009D1C51"/>
    <w:rsid w:val="009D2272"/>
    <w:rsid w:val="009D2425"/>
    <w:rsid w:val="009D2961"/>
    <w:rsid w:val="009D315D"/>
    <w:rsid w:val="009D35BD"/>
    <w:rsid w:val="009D35EC"/>
    <w:rsid w:val="009D3895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20CB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17A4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25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0B25"/>
    <w:rsid w:val="00A210BE"/>
    <w:rsid w:val="00A215E8"/>
    <w:rsid w:val="00A217FC"/>
    <w:rsid w:val="00A2230C"/>
    <w:rsid w:val="00A22A97"/>
    <w:rsid w:val="00A22B3C"/>
    <w:rsid w:val="00A235F9"/>
    <w:rsid w:val="00A23718"/>
    <w:rsid w:val="00A23B27"/>
    <w:rsid w:val="00A2482D"/>
    <w:rsid w:val="00A24A03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18A"/>
    <w:rsid w:val="00A2629A"/>
    <w:rsid w:val="00A2647A"/>
    <w:rsid w:val="00A273D4"/>
    <w:rsid w:val="00A277F3"/>
    <w:rsid w:val="00A314B3"/>
    <w:rsid w:val="00A31774"/>
    <w:rsid w:val="00A319DA"/>
    <w:rsid w:val="00A31D94"/>
    <w:rsid w:val="00A3218F"/>
    <w:rsid w:val="00A32C05"/>
    <w:rsid w:val="00A32ED9"/>
    <w:rsid w:val="00A3316F"/>
    <w:rsid w:val="00A333C2"/>
    <w:rsid w:val="00A33667"/>
    <w:rsid w:val="00A33FE8"/>
    <w:rsid w:val="00A34233"/>
    <w:rsid w:val="00A34AA6"/>
    <w:rsid w:val="00A34ACB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054"/>
    <w:rsid w:val="00A51194"/>
    <w:rsid w:val="00A5144B"/>
    <w:rsid w:val="00A51A66"/>
    <w:rsid w:val="00A51A70"/>
    <w:rsid w:val="00A51E86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2FCF"/>
    <w:rsid w:val="00A63046"/>
    <w:rsid w:val="00A63864"/>
    <w:rsid w:val="00A6492D"/>
    <w:rsid w:val="00A65196"/>
    <w:rsid w:val="00A651D8"/>
    <w:rsid w:val="00A651E5"/>
    <w:rsid w:val="00A65EAF"/>
    <w:rsid w:val="00A65F0B"/>
    <w:rsid w:val="00A66092"/>
    <w:rsid w:val="00A66208"/>
    <w:rsid w:val="00A662FB"/>
    <w:rsid w:val="00A66377"/>
    <w:rsid w:val="00A66594"/>
    <w:rsid w:val="00A67B7C"/>
    <w:rsid w:val="00A70C69"/>
    <w:rsid w:val="00A70ED1"/>
    <w:rsid w:val="00A712D5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0C"/>
    <w:rsid w:val="00A755AD"/>
    <w:rsid w:val="00A75AF6"/>
    <w:rsid w:val="00A75B3A"/>
    <w:rsid w:val="00A76134"/>
    <w:rsid w:val="00A76EE2"/>
    <w:rsid w:val="00A772CF"/>
    <w:rsid w:val="00A77774"/>
    <w:rsid w:val="00A778C7"/>
    <w:rsid w:val="00A77C0A"/>
    <w:rsid w:val="00A77E7B"/>
    <w:rsid w:val="00A802EF"/>
    <w:rsid w:val="00A80A6A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144"/>
    <w:rsid w:val="00A8586E"/>
    <w:rsid w:val="00A85AD9"/>
    <w:rsid w:val="00A85D91"/>
    <w:rsid w:val="00A860B5"/>
    <w:rsid w:val="00A8667D"/>
    <w:rsid w:val="00A86C4D"/>
    <w:rsid w:val="00A874C5"/>
    <w:rsid w:val="00A876AE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3F25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70"/>
    <w:rsid w:val="00AA5DD9"/>
    <w:rsid w:val="00AA61E6"/>
    <w:rsid w:val="00AA62E6"/>
    <w:rsid w:val="00AA674B"/>
    <w:rsid w:val="00AA7CE3"/>
    <w:rsid w:val="00AA7F08"/>
    <w:rsid w:val="00AB0900"/>
    <w:rsid w:val="00AB0BEB"/>
    <w:rsid w:val="00AB0E12"/>
    <w:rsid w:val="00AB1610"/>
    <w:rsid w:val="00AB1F2A"/>
    <w:rsid w:val="00AB30A7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013"/>
    <w:rsid w:val="00AC17B3"/>
    <w:rsid w:val="00AC1C64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BE4"/>
    <w:rsid w:val="00AC3FD5"/>
    <w:rsid w:val="00AC4048"/>
    <w:rsid w:val="00AC404D"/>
    <w:rsid w:val="00AC5042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0C1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94D"/>
    <w:rsid w:val="00AF4FB6"/>
    <w:rsid w:val="00AF522C"/>
    <w:rsid w:val="00AF5B11"/>
    <w:rsid w:val="00AF5DAA"/>
    <w:rsid w:val="00AF6C17"/>
    <w:rsid w:val="00AF6EF3"/>
    <w:rsid w:val="00AF749F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090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1AC2"/>
    <w:rsid w:val="00B11C63"/>
    <w:rsid w:val="00B135EE"/>
    <w:rsid w:val="00B13CAF"/>
    <w:rsid w:val="00B14A1D"/>
    <w:rsid w:val="00B154BA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66B2"/>
    <w:rsid w:val="00B27082"/>
    <w:rsid w:val="00B279BA"/>
    <w:rsid w:val="00B3056F"/>
    <w:rsid w:val="00B30B18"/>
    <w:rsid w:val="00B3160B"/>
    <w:rsid w:val="00B31897"/>
    <w:rsid w:val="00B318CF"/>
    <w:rsid w:val="00B3193F"/>
    <w:rsid w:val="00B31B41"/>
    <w:rsid w:val="00B31DA8"/>
    <w:rsid w:val="00B3264E"/>
    <w:rsid w:val="00B33D7B"/>
    <w:rsid w:val="00B33DBE"/>
    <w:rsid w:val="00B34898"/>
    <w:rsid w:val="00B34DB8"/>
    <w:rsid w:val="00B351BF"/>
    <w:rsid w:val="00B354A0"/>
    <w:rsid w:val="00B354BB"/>
    <w:rsid w:val="00B35A28"/>
    <w:rsid w:val="00B35B78"/>
    <w:rsid w:val="00B35BC5"/>
    <w:rsid w:val="00B366BA"/>
    <w:rsid w:val="00B36ABA"/>
    <w:rsid w:val="00B37330"/>
    <w:rsid w:val="00B37641"/>
    <w:rsid w:val="00B37649"/>
    <w:rsid w:val="00B37662"/>
    <w:rsid w:val="00B377DD"/>
    <w:rsid w:val="00B37D1A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840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BB"/>
    <w:rsid w:val="00B53DC8"/>
    <w:rsid w:val="00B54160"/>
    <w:rsid w:val="00B54552"/>
    <w:rsid w:val="00B55195"/>
    <w:rsid w:val="00B55383"/>
    <w:rsid w:val="00B553BD"/>
    <w:rsid w:val="00B5595B"/>
    <w:rsid w:val="00B5706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051"/>
    <w:rsid w:val="00B637FD"/>
    <w:rsid w:val="00B63FC6"/>
    <w:rsid w:val="00B6449F"/>
    <w:rsid w:val="00B645BE"/>
    <w:rsid w:val="00B64678"/>
    <w:rsid w:val="00B6480D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B35"/>
    <w:rsid w:val="00B72EDE"/>
    <w:rsid w:val="00B7379D"/>
    <w:rsid w:val="00B738DC"/>
    <w:rsid w:val="00B73E24"/>
    <w:rsid w:val="00B73EEC"/>
    <w:rsid w:val="00B7418A"/>
    <w:rsid w:val="00B74261"/>
    <w:rsid w:val="00B74460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816"/>
    <w:rsid w:val="00B84E97"/>
    <w:rsid w:val="00B85D34"/>
    <w:rsid w:val="00B85FB1"/>
    <w:rsid w:val="00B860A3"/>
    <w:rsid w:val="00B864A3"/>
    <w:rsid w:val="00B8791F"/>
    <w:rsid w:val="00B90986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1B20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5EA4"/>
    <w:rsid w:val="00BA611B"/>
    <w:rsid w:val="00BA6356"/>
    <w:rsid w:val="00BA76E8"/>
    <w:rsid w:val="00BA79DE"/>
    <w:rsid w:val="00BA7DCA"/>
    <w:rsid w:val="00BB01F7"/>
    <w:rsid w:val="00BB0A30"/>
    <w:rsid w:val="00BB17E6"/>
    <w:rsid w:val="00BB1B52"/>
    <w:rsid w:val="00BB1F6B"/>
    <w:rsid w:val="00BB2161"/>
    <w:rsid w:val="00BB2554"/>
    <w:rsid w:val="00BB2557"/>
    <w:rsid w:val="00BB3B49"/>
    <w:rsid w:val="00BB442E"/>
    <w:rsid w:val="00BB50F1"/>
    <w:rsid w:val="00BB6109"/>
    <w:rsid w:val="00BB70E7"/>
    <w:rsid w:val="00BB75C5"/>
    <w:rsid w:val="00BB7611"/>
    <w:rsid w:val="00BB7889"/>
    <w:rsid w:val="00BB7962"/>
    <w:rsid w:val="00BB7AF0"/>
    <w:rsid w:val="00BB7CEF"/>
    <w:rsid w:val="00BB7F9D"/>
    <w:rsid w:val="00BC000C"/>
    <w:rsid w:val="00BC059F"/>
    <w:rsid w:val="00BC0D74"/>
    <w:rsid w:val="00BC1714"/>
    <w:rsid w:val="00BC1C4B"/>
    <w:rsid w:val="00BC1E29"/>
    <w:rsid w:val="00BC218D"/>
    <w:rsid w:val="00BC246D"/>
    <w:rsid w:val="00BC27E1"/>
    <w:rsid w:val="00BC2F7B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D9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47"/>
    <w:rsid w:val="00BF35FD"/>
    <w:rsid w:val="00BF3DD1"/>
    <w:rsid w:val="00BF5322"/>
    <w:rsid w:val="00BF5506"/>
    <w:rsid w:val="00BF5BCA"/>
    <w:rsid w:val="00BF657F"/>
    <w:rsid w:val="00BF6B8A"/>
    <w:rsid w:val="00BF730E"/>
    <w:rsid w:val="00BF7FE9"/>
    <w:rsid w:val="00C0008A"/>
    <w:rsid w:val="00C01113"/>
    <w:rsid w:val="00C016BE"/>
    <w:rsid w:val="00C01D45"/>
    <w:rsid w:val="00C02528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E57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438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6F6D"/>
    <w:rsid w:val="00C270F1"/>
    <w:rsid w:val="00C305F1"/>
    <w:rsid w:val="00C30C16"/>
    <w:rsid w:val="00C30DCD"/>
    <w:rsid w:val="00C31678"/>
    <w:rsid w:val="00C31680"/>
    <w:rsid w:val="00C316F6"/>
    <w:rsid w:val="00C31D2A"/>
    <w:rsid w:val="00C323A8"/>
    <w:rsid w:val="00C326D3"/>
    <w:rsid w:val="00C327C6"/>
    <w:rsid w:val="00C3298F"/>
    <w:rsid w:val="00C32C20"/>
    <w:rsid w:val="00C32FE0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38"/>
    <w:rsid w:val="00C35942"/>
    <w:rsid w:val="00C35AC5"/>
    <w:rsid w:val="00C367F0"/>
    <w:rsid w:val="00C36E28"/>
    <w:rsid w:val="00C3781B"/>
    <w:rsid w:val="00C379A7"/>
    <w:rsid w:val="00C37B86"/>
    <w:rsid w:val="00C37D2F"/>
    <w:rsid w:val="00C418EF"/>
    <w:rsid w:val="00C41D95"/>
    <w:rsid w:val="00C4283F"/>
    <w:rsid w:val="00C42FC2"/>
    <w:rsid w:val="00C437F1"/>
    <w:rsid w:val="00C43D1B"/>
    <w:rsid w:val="00C44C53"/>
    <w:rsid w:val="00C45A95"/>
    <w:rsid w:val="00C46552"/>
    <w:rsid w:val="00C4691F"/>
    <w:rsid w:val="00C46D24"/>
    <w:rsid w:val="00C46E82"/>
    <w:rsid w:val="00C477FB"/>
    <w:rsid w:val="00C51773"/>
    <w:rsid w:val="00C520C5"/>
    <w:rsid w:val="00C525C7"/>
    <w:rsid w:val="00C52639"/>
    <w:rsid w:val="00C52713"/>
    <w:rsid w:val="00C52CA0"/>
    <w:rsid w:val="00C52E23"/>
    <w:rsid w:val="00C53DA5"/>
    <w:rsid w:val="00C545D2"/>
    <w:rsid w:val="00C54B26"/>
    <w:rsid w:val="00C55CAF"/>
    <w:rsid w:val="00C56455"/>
    <w:rsid w:val="00C56472"/>
    <w:rsid w:val="00C56892"/>
    <w:rsid w:val="00C56A4A"/>
    <w:rsid w:val="00C57060"/>
    <w:rsid w:val="00C57573"/>
    <w:rsid w:val="00C5758C"/>
    <w:rsid w:val="00C57786"/>
    <w:rsid w:val="00C57ADB"/>
    <w:rsid w:val="00C57B01"/>
    <w:rsid w:val="00C57DCF"/>
    <w:rsid w:val="00C602DB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B9A"/>
    <w:rsid w:val="00C64CBB"/>
    <w:rsid w:val="00C65B3E"/>
    <w:rsid w:val="00C678A3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6C6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14"/>
    <w:rsid w:val="00C858D0"/>
    <w:rsid w:val="00C85F84"/>
    <w:rsid w:val="00C862D2"/>
    <w:rsid w:val="00C86504"/>
    <w:rsid w:val="00C8713F"/>
    <w:rsid w:val="00C87160"/>
    <w:rsid w:val="00C8740E"/>
    <w:rsid w:val="00C877A0"/>
    <w:rsid w:val="00C913A7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10"/>
    <w:rsid w:val="00C9533C"/>
    <w:rsid w:val="00C96491"/>
    <w:rsid w:val="00C967FE"/>
    <w:rsid w:val="00C972F2"/>
    <w:rsid w:val="00C9779D"/>
    <w:rsid w:val="00C97D30"/>
    <w:rsid w:val="00CA0510"/>
    <w:rsid w:val="00CA0684"/>
    <w:rsid w:val="00CA084F"/>
    <w:rsid w:val="00CA12FB"/>
    <w:rsid w:val="00CA1A4B"/>
    <w:rsid w:val="00CA1BB5"/>
    <w:rsid w:val="00CA2A66"/>
    <w:rsid w:val="00CA2C40"/>
    <w:rsid w:val="00CA2C91"/>
    <w:rsid w:val="00CA2CDD"/>
    <w:rsid w:val="00CA2D01"/>
    <w:rsid w:val="00CA2E7E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63E"/>
    <w:rsid w:val="00CB7D59"/>
    <w:rsid w:val="00CC0A16"/>
    <w:rsid w:val="00CC0D94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289"/>
    <w:rsid w:val="00CE22EA"/>
    <w:rsid w:val="00CE253C"/>
    <w:rsid w:val="00CE263D"/>
    <w:rsid w:val="00CE2869"/>
    <w:rsid w:val="00CE2877"/>
    <w:rsid w:val="00CE321F"/>
    <w:rsid w:val="00CE3ADE"/>
    <w:rsid w:val="00CE3C63"/>
    <w:rsid w:val="00CE42FB"/>
    <w:rsid w:val="00CE4384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3C1"/>
    <w:rsid w:val="00CF769A"/>
    <w:rsid w:val="00CF7DD7"/>
    <w:rsid w:val="00CF7EC6"/>
    <w:rsid w:val="00D000AB"/>
    <w:rsid w:val="00D01453"/>
    <w:rsid w:val="00D017E5"/>
    <w:rsid w:val="00D019F4"/>
    <w:rsid w:val="00D01C58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568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76E9"/>
    <w:rsid w:val="00D17D95"/>
    <w:rsid w:val="00D20440"/>
    <w:rsid w:val="00D205A9"/>
    <w:rsid w:val="00D20A74"/>
    <w:rsid w:val="00D21587"/>
    <w:rsid w:val="00D2191B"/>
    <w:rsid w:val="00D21B7B"/>
    <w:rsid w:val="00D222F0"/>
    <w:rsid w:val="00D224B3"/>
    <w:rsid w:val="00D227FD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06D8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1D8"/>
    <w:rsid w:val="00D55243"/>
    <w:rsid w:val="00D5549A"/>
    <w:rsid w:val="00D55A61"/>
    <w:rsid w:val="00D55BC6"/>
    <w:rsid w:val="00D55C6C"/>
    <w:rsid w:val="00D55EB8"/>
    <w:rsid w:val="00D564AC"/>
    <w:rsid w:val="00D56653"/>
    <w:rsid w:val="00D56DAC"/>
    <w:rsid w:val="00D60ACF"/>
    <w:rsid w:val="00D610C6"/>
    <w:rsid w:val="00D61673"/>
    <w:rsid w:val="00D628A0"/>
    <w:rsid w:val="00D63556"/>
    <w:rsid w:val="00D63913"/>
    <w:rsid w:val="00D63E3B"/>
    <w:rsid w:val="00D63FD8"/>
    <w:rsid w:val="00D6487E"/>
    <w:rsid w:val="00D65443"/>
    <w:rsid w:val="00D657AD"/>
    <w:rsid w:val="00D66143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E15"/>
    <w:rsid w:val="00D72F84"/>
    <w:rsid w:val="00D72FAC"/>
    <w:rsid w:val="00D730CB"/>
    <w:rsid w:val="00D736DC"/>
    <w:rsid w:val="00D74A58"/>
    <w:rsid w:val="00D74BBE"/>
    <w:rsid w:val="00D74CEC"/>
    <w:rsid w:val="00D750B7"/>
    <w:rsid w:val="00D7520C"/>
    <w:rsid w:val="00D75376"/>
    <w:rsid w:val="00D753DA"/>
    <w:rsid w:val="00D7576A"/>
    <w:rsid w:val="00D7594F"/>
    <w:rsid w:val="00D75B76"/>
    <w:rsid w:val="00D75CE5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0536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66C"/>
    <w:rsid w:val="00D9595B"/>
    <w:rsid w:val="00D95A78"/>
    <w:rsid w:val="00D96365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23"/>
    <w:rsid w:val="00DB228B"/>
    <w:rsid w:val="00DB235B"/>
    <w:rsid w:val="00DB242E"/>
    <w:rsid w:val="00DB2533"/>
    <w:rsid w:val="00DB29A9"/>
    <w:rsid w:val="00DB2F33"/>
    <w:rsid w:val="00DB3073"/>
    <w:rsid w:val="00DB3906"/>
    <w:rsid w:val="00DB3A9B"/>
    <w:rsid w:val="00DB4348"/>
    <w:rsid w:val="00DB48D4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6D5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B28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3D76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1EE3"/>
    <w:rsid w:val="00DE221F"/>
    <w:rsid w:val="00DE22A7"/>
    <w:rsid w:val="00DE2B70"/>
    <w:rsid w:val="00DE2DD3"/>
    <w:rsid w:val="00DE2F8F"/>
    <w:rsid w:val="00DE3003"/>
    <w:rsid w:val="00DE325F"/>
    <w:rsid w:val="00DE3549"/>
    <w:rsid w:val="00DE368C"/>
    <w:rsid w:val="00DE39B6"/>
    <w:rsid w:val="00DE3D64"/>
    <w:rsid w:val="00DE3D76"/>
    <w:rsid w:val="00DE3F1E"/>
    <w:rsid w:val="00DE442B"/>
    <w:rsid w:val="00DE453A"/>
    <w:rsid w:val="00DE48A2"/>
    <w:rsid w:val="00DE4B21"/>
    <w:rsid w:val="00DE4CFF"/>
    <w:rsid w:val="00DE5403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E0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74A"/>
    <w:rsid w:val="00DF7D38"/>
    <w:rsid w:val="00DF7F08"/>
    <w:rsid w:val="00E00775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0EE"/>
    <w:rsid w:val="00E05E18"/>
    <w:rsid w:val="00E05FFC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56AA"/>
    <w:rsid w:val="00E165AB"/>
    <w:rsid w:val="00E16A46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CF5"/>
    <w:rsid w:val="00E31F45"/>
    <w:rsid w:val="00E322BA"/>
    <w:rsid w:val="00E329E8"/>
    <w:rsid w:val="00E32B29"/>
    <w:rsid w:val="00E32E7F"/>
    <w:rsid w:val="00E33675"/>
    <w:rsid w:val="00E33ABD"/>
    <w:rsid w:val="00E3482C"/>
    <w:rsid w:val="00E34A05"/>
    <w:rsid w:val="00E351A8"/>
    <w:rsid w:val="00E36478"/>
    <w:rsid w:val="00E3668D"/>
    <w:rsid w:val="00E36AD0"/>
    <w:rsid w:val="00E373BD"/>
    <w:rsid w:val="00E402A1"/>
    <w:rsid w:val="00E40AA3"/>
    <w:rsid w:val="00E40FF7"/>
    <w:rsid w:val="00E418B5"/>
    <w:rsid w:val="00E4297E"/>
    <w:rsid w:val="00E42C21"/>
    <w:rsid w:val="00E42E33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08E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48CB"/>
    <w:rsid w:val="00E5550E"/>
    <w:rsid w:val="00E55802"/>
    <w:rsid w:val="00E55B01"/>
    <w:rsid w:val="00E55B05"/>
    <w:rsid w:val="00E55C34"/>
    <w:rsid w:val="00E56942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161A"/>
    <w:rsid w:val="00EA1E21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65E"/>
    <w:rsid w:val="00EB2706"/>
    <w:rsid w:val="00EB3663"/>
    <w:rsid w:val="00EB3835"/>
    <w:rsid w:val="00EB388D"/>
    <w:rsid w:val="00EB3DEC"/>
    <w:rsid w:val="00EB4F2B"/>
    <w:rsid w:val="00EB58C7"/>
    <w:rsid w:val="00EB59A8"/>
    <w:rsid w:val="00EB621B"/>
    <w:rsid w:val="00EB643B"/>
    <w:rsid w:val="00EB6620"/>
    <w:rsid w:val="00EB6F76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C77DA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1F1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3A9"/>
    <w:rsid w:val="00EF1593"/>
    <w:rsid w:val="00EF20F9"/>
    <w:rsid w:val="00EF22A2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0CF7"/>
    <w:rsid w:val="00F0143D"/>
    <w:rsid w:val="00F01530"/>
    <w:rsid w:val="00F01A78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263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BED"/>
    <w:rsid w:val="00F32D9E"/>
    <w:rsid w:val="00F33320"/>
    <w:rsid w:val="00F33A60"/>
    <w:rsid w:val="00F34156"/>
    <w:rsid w:val="00F34798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11A3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0C82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6EA2"/>
    <w:rsid w:val="00F672BB"/>
    <w:rsid w:val="00F67472"/>
    <w:rsid w:val="00F6781F"/>
    <w:rsid w:val="00F67987"/>
    <w:rsid w:val="00F67A03"/>
    <w:rsid w:val="00F67AC3"/>
    <w:rsid w:val="00F67D1D"/>
    <w:rsid w:val="00F7027D"/>
    <w:rsid w:val="00F703A4"/>
    <w:rsid w:val="00F70418"/>
    <w:rsid w:val="00F70B6A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4044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068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2F85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AAD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95B"/>
    <w:rsid w:val="00FA4CFC"/>
    <w:rsid w:val="00FA5187"/>
    <w:rsid w:val="00FA537E"/>
    <w:rsid w:val="00FA5653"/>
    <w:rsid w:val="00FA56C4"/>
    <w:rsid w:val="00FA588B"/>
    <w:rsid w:val="00FA5F99"/>
    <w:rsid w:val="00FA632A"/>
    <w:rsid w:val="00FA797E"/>
    <w:rsid w:val="00FA79C8"/>
    <w:rsid w:val="00FA79FD"/>
    <w:rsid w:val="00FA7AEE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2E54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BB8"/>
    <w:rsid w:val="00FB7C28"/>
    <w:rsid w:val="00FB7E55"/>
    <w:rsid w:val="00FB7F95"/>
    <w:rsid w:val="00FC0076"/>
    <w:rsid w:val="00FC0437"/>
    <w:rsid w:val="00FC0633"/>
    <w:rsid w:val="00FC06DF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6101"/>
    <w:rsid w:val="00FC657E"/>
    <w:rsid w:val="00FC7009"/>
    <w:rsid w:val="00FC731C"/>
    <w:rsid w:val="00FC74CE"/>
    <w:rsid w:val="00FC7650"/>
    <w:rsid w:val="00FC7B87"/>
    <w:rsid w:val="00FD02B5"/>
    <w:rsid w:val="00FD03EB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EE"/>
    <w:rsid w:val="00FE25A2"/>
    <w:rsid w:val="00FE356F"/>
    <w:rsid w:val="00FE3851"/>
    <w:rsid w:val="00FE3C7F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7C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516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maintext"/>
    <w:link w:val="Heading1Char"/>
    <w:qFormat/>
    <w:rsid w:val="00DE5403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Theme="majorHAnsi" w:eastAsia="Arial" w:hAnsiTheme="majorHAnsi"/>
      <w:b/>
      <w:sz w:val="36"/>
      <w:lang w:val="en-GB"/>
    </w:rPr>
  </w:style>
  <w:style w:type="paragraph" w:styleId="Heading2">
    <w:name w:val="heading 2"/>
    <w:basedOn w:val="Heading1"/>
    <w:next w:val="maintext"/>
    <w:link w:val="Heading2Char"/>
    <w:qFormat/>
    <w:rsid w:val="00DE5403"/>
    <w:pPr>
      <w:numPr>
        <w:ilvl w:val="1"/>
      </w:numPr>
      <w:spacing w:before="100" w:beforeAutospacing="1" w:afterLines="100"/>
      <w:outlineLvl w:val="1"/>
    </w:pPr>
    <w:rPr>
      <w:sz w:val="32"/>
    </w:rPr>
  </w:style>
  <w:style w:type="paragraph" w:styleId="Heading3">
    <w:name w:val="heading 3"/>
    <w:basedOn w:val="Heading2"/>
    <w:next w:val="maintext"/>
    <w:link w:val="Heading3Char"/>
    <w:qFormat/>
    <w:rsid w:val="00DE5403"/>
    <w:pPr>
      <w:keepNext w:val="0"/>
      <w:keepLines w:val="0"/>
      <w:numPr>
        <w:ilvl w:val="2"/>
      </w:numPr>
      <w:overflowPunct/>
      <w:autoSpaceDE/>
      <w:autoSpaceDN/>
      <w:adjustRightInd/>
      <w:spacing w:before="120" w:after="0"/>
      <w:textAlignment w:val="auto"/>
      <w:outlineLvl w:val="2"/>
    </w:pPr>
    <w:rPr>
      <w:b w:val="0"/>
      <w:sz w:val="28"/>
    </w:rPr>
  </w:style>
  <w:style w:type="paragraph" w:styleId="Heading4">
    <w:name w:val="heading 4"/>
    <w:basedOn w:val="Heading3"/>
    <w:next w:val="maintext"/>
    <w:link w:val="Heading4Char"/>
    <w:qFormat/>
    <w:rsid w:val="00DE540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5403"/>
    <w:pPr>
      <w:numPr>
        <w:ilvl w:val="0"/>
        <w:numId w:val="0"/>
      </w:numPr>
      <w:outlineLvl w:val="4"/>
    </w:pPr>
    <w:rPr>
      <w:rFonts w:cstheme="majorBidi"/>
      <w:sz w:val="22"/>
    </w:rPr>
  </w:style>
  <w:style w:type="paragraph" w:styleId="Heading6">
    <w:name w:val="heading 6"/>
    <w:basedOn w:val="H6"/>
    <w:next w:val="Normal"/>
    <w:link w:val="Heading6Char"/>
    <w:qFormat/>
    <w:rsid w:val="00DE5403"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DE5403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54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540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51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516C"/>
  </w:style>
  <w:style w:type="character" w:customStyle="1" w:styleId="Heading1Char">
    <w:name w:val="Heading 1 Char"/>
    <w:basedOn w:val="DefaultParagraphFont"/>
    <w:link w:val="Heading1"/>
    <w:rsid w:val="00DE5403"/>
    <w:rPr>
      <w:rFonts w:asciiTheme="majorHAnsi" w:eastAsia="Arial" w:hAnsiTheme="majorHAnsi"/>
      <w:b/>
      <w:sz w:val="36"/>
      <w:lang w:val="en-GB"/>
    </w:rPr>
  </w:style>
  <w:style w:type="paragraph" w:customStyle="1" w:styleId="CharChar24">
    <w:name w:val="Char Char24"/>
    <w:basedOn w:val="Normal"/>
    <w:semiHidden/>
    <w:rsid w:val="00DE5403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">
    <w:name w:val="Heading 2 Char"/>
    <w:basedOn w:val="Heading1Char"/>
    <w:link w:val="Heading2"/>
    <w:rsid w:val="00DE5403"/>
    <w:rPr>
      <w:rFonts w:asciiTheme="majorHAnsi" w:eastAsia="Arial" w:hAnsiTheme="majorHAnsi"/>
      <w:b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E5403"/>
    <w:rPr>
      <w:rFonts w:asciiTheme="majorHAnsi" w:eastAsia="Arial" w:hAnsiTheme="majorHAnsi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E5403"/>
    <w:rPr>
      <w:rFonts w:asciiTheme="majorHAnsi" w:eastAsia="Arial" w:hAnsiTheme="majorHAnsi"/>
      <w:sz w:val="24"/>
      <w:lang w:val="en-GB"/>
    </w:rPr>
  </w:style>
  <w:style w:type="paragraph" w:customStyle="1" w:styleId="H6">
    <w:name w:val="H6"/>
    <w:basedOn w:val="Heading5"/>
    <w:next w:val="Normal"/>
    <w:semiHidden/>
    <w:rsid w:val="00DE5403"/>
    <w:pPr>
      <w:ind w:left="1985" w:hanging="1985"/>
      <w:outlineLvl w:val="9"/>
    </w:pPr>
    <w:rPr>
      <w:rFonts w:cs="Times New Roman"/>
      <w:sz w:val="20"/>
    </w:rPr>
  </w:style>
  <w:style w:type="paragraph" w:customStyle="1" w:styleId="ZchnZchn">
    <w:name w:val="Zchn Zchn"/>
    <w:semiHidden/>
    <w:rsid w:val="00DE54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DE5403"/>
    <w:pPr>
      <w:ind w:left="1418" w:hanging="1418"/>
    </w:pPr>
  </w:style>
  <w:style w:type="paragraph" w:styleId="TOC8">
    <w:name w:val="toc 8"/>
    <w:basedOn w:val="TOC1"/>
    <w:semiHidden/>
    <w:rsid w:val="00DE5403"/>
    <w:pPr>
      <w:spacing w:before="180"/>
      <w:ind w:left="2693" w:hanging="2693"/>
    </w:pPr>
    <w:rPr>
      <w:b/>
    </w:rPr>
  </w:style>
  <w:style w:type="paragraph" w:styleId="TOC1">
    <w:name w:val="toc 1"/>
    <w:semiHidden/>
    <w:rsid w:val="00DE540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E540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DE540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DE54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/>
      <w:b/>
      <w:noProof/>
      <w:sz w:val="18"/>
      <w:lang w:val="en-GB"/>
    </w:rPr>
  </w:style>
  <w:style w:type="paragraph" w:customStyle="1" w:styleId="ZD">
    <w:name w:val="ZD"/>
    <w:semiHidden/>
    <w:rsid w:val="00DE54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E5403"/>
    <w:pPr>
      <w:ind w:left="1701" w:hanging="1701"/>
    </w:pPr>
  </w:style>
  <w:style w:type="paragraph" w:styleId="TOC4">
    <w:name w:val="toc 4"/>
    <w:basedOn w:val="TOC3"/>
    <w:semiHidden/>
    <w:rsid w:val="00DE5403"/>
    <w:pPr>
      <w:ind w:left="1418" w:hanging="1418"/>
    </w:pPr>
  </w:style>
  <w:style w:type="paragraph" w:styleId="TOC3">
    <w:name w:val="toc 3"/>
    <w:basedOn w:val="TOC2"/>
    <w:semiHidden/>
    <w:rsid w:val="00DE5403"/>
    <w:pPr>
      <w:ind w:left="1134" w:hanging="1134"/>
    </w:pPr>
  </w:style>
  <w:style w:type="paragraph" w:styleId="TOC2">
    <w:name w:val="toc 2"/>
    <w:basedOn w:val="TOC1"/>
    <w:semiHidden/>
    <w:rsid w:val="00DE5403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E5403"/>
    <w:pPr>
      <w:keepLines/>
    </w:pPr>
  </w:style>
  <w:style w:type="paragraph" w:styleId="Index2">
    <w:name w:val="index 2"/>
    <w:basedOn w:val="Index1"/>
    <w:semiHidden/>
    <w:rsid w:val="00DE5403"/>
    <w:pPr>
      <w:ind w:left="284"/>
    </w:pPr>
  </w:style>
  <w:style w:type="paragraph" w:customStyle="1" w:styleId="TT">
    <w:name w:val="TT"/>
    <w:basedOn w:val="Heading1"/>
    <w:next w:val="Normal"/>
    <w:semiHidden/>
    <w:rsid w:val="00DE5403"/>
    <w:pPr>
      <w:outlineLvl w:val="9"/>
    </w:pPr>
  </w:style>
  <w:style w:type="paragraph" w:styleId="Footer">
    <w:name w:val="footer"/>
    <w:basedOn w:val="Header"/>
    <w:link w:val="FooterChar"/>
    <w:rsid w:val="00DE5403"/>
    <w:pPr>
      <w:jc w:val="center"/>
    </w:pPr>
    <w:rPr>
      <w:rFonts w:eastAsia="Times New Roman"/>
      <w:i/>
    </w:rPr>
  </w:style>
  <w:style w:type="character" w:styleId="FootnoteReference">
    <w:name w:val="footnote reference"/>
    <w:basedOn w:val="DefaultParagraphFont"/>
    <w:semiHidden/>
    <w:rsid w:val="00DE54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5403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DE5403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DE540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DE5403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semiHidden/>
    <w:rsid w:val="00DE54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DE5403"/>
    <w:pPr>
      <w:jc w:val="right"/>
    </w:pPr>
  </w:style>
  <w:style w:type="paragraph" w:customStyle="1" w:styleId="TAL">
    <w:name w:val="TAL"/>
    <w:basedOn w:val="Normal"/>
    <w:link w:val="TALChar"/>
    <w:rsid w:val="00DE54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DE5403"/>
    <w:rPr>
      <w:rFonts w:ascii="Arial" w:eastAsiaTheme="minorHAnsi" w:hAnsi="Arial" w:cstheme="minorBidi"/>
      <w:sz w:val="18"/>
      <w:szCs w:val="22"/>
    </w:rPr>
  </w:style>
  <w:style w:type="paragraph" w:styleId="ListNumber2">
    <w:name w:val="List Number 2"/>
    <w:basedOn w:val="ListNumber"/>
    <w:semiHidden/>
    <w:rsid w:val="00DE5403"/>
    <w:pPr>
      <w:ind w:left="851"/>
    </w:pPr>
  </w:style>
  <w:style w:type="paragraph" w:styleId="ListNumber">
    <w:name w:val="List Number"/>
    <w:basedOn w:val="List"/>
    <w:semiHidden/>
    <w:rsid w:val="00DE5403"/>
  </w:style>
  <w:style w:type="paragraph" w:styleId="List">
    <w:name w:val="List"/>
    <w:basedOn w:val="Normal"/>
    <w:semiHidden/>
    <w:rsid w:val="00DE5403"/>
    <w:pPr>
      <w:ind w:left="568" w:hanging="284"/>
    </w:pPr>
  </w:style>
  <w:style w:type="paragraph" w:customStyle="1" w:styleId="TAH">
    <w:name w:val="TAH"/>
    <w:basedOn w:val="TAC"/>
    <w:link w:val="TAHCar"/>
    <w:qFormat/>
    <w:rsid w:val="00DE5403"/>
    <w:rPr>
      <w:b/>
    </w:rPr>
  </w:style>
  <w:style w:type="paragraph" w:customStyle="1" w:styleId="TAC">
    <w:name w:val="TAC"/>
    <w:basedOn w:val="TAL"/>
    <w:link w:val="TACChar"/>
    <w:qFormat/>
    <w:rsid w:val="00DE5403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DE5403"/>
    <w:rPr>
      <w:rFonts w:ascii="Arial" w:eastAsiaTheme="minorHAnsi" w:hAnsi="Arial" w:cstheme="minorBidi"/>
      <w:sz w:val="18"/>
      <w:szCs w:val="22"/>
    </w:rPr>
  </w:style>
  <w:style w:type="paragraph" w:customStyle="1" w:styleId="LD">
    <w:name w:val="LD"/>
    <w:semiHidden/>
    <w:rsid w:val="00DE54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DE5403"/>
    <w:pPr>
      <w:spacing w:after="0"/>
    </w:pPr>
  </w:style>
  <w:style w:type="paragraph" w:styleId="TOC6">
    <w:name w:val="toc 6"/>
    <w:basedOn w:val="TOC5"/>
    <w:next w:val="Normal"/>
    <w:semiHidden/>
    <w:rsid w:val="00DE5403"/>
    <w:pPr>
      <w:ind w:left="1985" w:hanging="1985"/>
    </w:pPr>
  </w:style>
  <w:style w:type="paragraph" w:styleId="TOC7">
    <w:name w:val="toc 7"/>
    <w:basedOn w:val="TOC6"/>
    <w:next w:val="Normal"/>
    <w:semiHidden/>
    <w:rsid w:val="00DE5403"/>
    <w:pPr>
      <w:ind w:left="2268" w:hanging="2268"/>
    </w:pPr>
  </w:style>
  <w:style w:type="paragraph" w:styleId="ListBullet2">
    <w:name w:val="List Bullet 2"/>
    <w:basedOn w:val="ListBullet"/>
    <w:semiHidden/>
    <w:rsid w:val="00DE5403"/>
    <w:pPr>
      <w:ind w:left="851"/>
    </w:pPr>
  </w:style>
  <w:style w:type="paragraph" w:styleId="ListBullet">
    <w:name w:val="List Bullet"/>
    <w:basedOn w:val="List"/>
    <w:semiHidden/>
    <w:rsid w:val="00DE5403"/>
  </w:style>
  <w:style w:type="paragraph" w:customStyle="1" w:styleId="EditorsNote">
    <w:name w:val="Editor's Note"/>
    <w:basedOn w:val="NO"/>
    <w:rsid w:val="00DE5403"/>
    <w:rPr>
      <w:color w:val="FF0000"/>
    </w:rPr>
  </w:style>
  <w:style w:type="paragraph" w:customStyle="1" w:styleId="TH">
    <w:name w:val="TH"/>
    <w:basedOn w:val="Normal"/>
    <w:link w:val="THChar"/>
    <w:rsid w:val="00DE540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DE5403"/>
    <w:rPr>
      <w:rFonts w:ascii="Arial" w:eastAsiaTheme="minorHAnsi" w:hAnsi="Arial" w:cstheme="minorBidi"/>
      <w:b/>
      <w:sz w:val="22"/>
      <w:szCs w:val="22"/>
    </w:rPr>
  </w:style>
  <w:style w:type="paragraph" w:customStyle="1" w:styleId="ZA">
    <w:name w:val="ZA"/>
    <w:semiHidden/>
    <w:rsid w:val="00DE54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DE54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DE54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DE54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E5403"/>
    <w:pPr>
      <w:ind w:left="851" w:hanging="851"/>
    </w:pPr>
  </w:style>
  <w:style w:type="paragraph" w:customStyle="1" w:styleId="ZH">
    <w:name w:val="ZH"/>
    <w:semiHidden/>
    <w:rsid w:val="00DE54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DE54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DE5403"/>
    <w:pPr>
      <w:ind w:left="1135"/>
    </w:pPr>
  </w:style>
  <w:style w:type="paragraph" w:styleId="List2">
    <w:name w:val="List 2"/>
    <w:basedOn w:val="List"/>
    <w:semiHidden/>
    <w:rsid w:val="00DE5403"/>
    <w:pPr>
      <w:ind w:left="851"/>
    </w:pPr>
  </w:style>
  <w:style w:type="paragraph" w:styleId="List3">
    <w:name w:val="List 3"/>
    <w:basedOn w:val="List2"/>
    <w:semiHidden/>
    <w:rsid w:val="00DE5403"/>
    <w:pPr>
      <w:ind w:left="1135"/>
    </w:pPr>
  </w:style>
  <w:style w:type="paragraph" w:styleId="List4">
    <w:name w:val="List 4"/>
    <w:basedOn w:val="List3"/>
    <w:semiHidden/>
    <w:rsid w:val="00DE5403"/>
    <w:pPr>
      <w:ind w:left="1418"/>
    </w:pPr>
  </w:style>
  <w:style w:type="paragraph" w:styleId="List5">
    <w:name w:val="List 5"/>
    <w:basedOn w:val="List4"/>
    <w:semiHidden/>
    <w:rsid w:val="00DE5403"/>
    <w:pPr>
      <w:ind w:left="1702"/>
    </w:pPr>
  </w:style>
  <w:style w:type="paragraph" w:styleId="ListBullet4">
    <w:name w:val="List Bullet 4"/>
    <w:basedOn w:val="ListBullet3"/>
    <w:semiHidden/>
    <w:rsid w:val="00DE5403"/>
    <w:pPr>
      <w:ind w:left="1418"/>
    </w:pPr>
  </w:style>
  <w:style w:type="paragraph" w:styleId="ListBullet5">
    <w:name w:val="List Bullet 5"/>
    <w:basedOn w:val="ListBullet4"/>
    <w:semiHidden/>
    <w:rsid w:val="00DE5403"/>
    <w:pPr>
      <w:ind w:left="1702"/>
    </w:pPr>
  </w:style>
  <w:style w:type="paragraph" w:customStyle="1" w:styleId="ZTD">
    <w:name w:val="ZTD"/>
    <w:basedOn w:val="ZB"/>
    <w:semiHidden/>
    <w:rsid w:val="00DE540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DE540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E54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540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DE540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DE5403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DE540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semiHidden/>
    <w:rsid w:val="00DE540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DE540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DE5403"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semiHidden/>
    <w:rsid w:val="00DE540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DE540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semiHidden/>
    <w:rsid w:val="00DE5403"/>
    <w:rPr>
      <w:i/>
    </w:rPr>
  </w:style>
  <w:style w:type="paragraph" w:styleId="BodyTextIndent3">
    <w:name w:val="Body Text Indent 3"/>
    <w:basedOn w:val="Normal"/>
    <w:link w:val="BodyTextIndent3Char"/>
    <w:semiHidden/>
    <w:rsid w:val="00DE5403"/>
    <w:pPr>
      <w:ind w:left="1080"/>
    </w:pPr>
  </w:style>
  <w:style w:type="paragraph" w:styleId="CommentText">
    <w:name w:val="annotation text"/>
    <w:basedOn w:val="Normal"/>
    <w:link w:val="CommentTextChar"/>
    <w:rsid w:val="00DE5403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DE5403"/>
  </w:style>
  <w:style w:type="paragraph" w:styleId="BodyText3">
    <w:name w:val="Body Text 3"/>
    <w:basedOn w:val="Normal"/>
    <w:link w:val="BodyText3Char"/>
    <w:semiHidden/>
    <w:rsid w:val="00DE540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semiHidden/>
    <w:rsid w:val="00DE54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E540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maintextChar"/>
    <w:rsid w:val="00DE5403"/>
    <w:rPr>
      <w:rFonts w:eastAsia="Malgun Gothic"/>
      <w:sz w:val="16"/>
      <w:szCs w:val="16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E5403"/>
    <w:pPr>
      <w:widowControl/>
      <w:spacing w:line="240" w:lineRule="auto"/>
    </w:pPr>
    <w:rPr>
      <w:rFonts w:eastAsia="Times New Roman"/>
      <w:b/>
      <w:bCs/>
      <w:lang w:eastAsia="en-GB"/>
    </w:rPr>
  </w:style>
  <w:style w:type="paragraph" w:customStyle="1" w:styleId="MotorolaResponse1">
    <w:name w:val="Motorola Response1"/>
    <w:semiHidden/>
    <w:rsid w:val="00DE54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DE5403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DE5403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MTDisplayEquation">
    <w:name w:val="MTDisplayEquation"/>
    <w:basedOn w:val="Normal"/>
    <w:semiHidden/>
    <w:rsid w:val="00DE540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DE54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E5403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semiHidden/>
    <w:rsid w:val="00DE5403"/>
    <w:rPr>
      <w:rFonts w:asciiTheme="minorHAnsi" w:eastAsia="Batang" w:hAnsiTheme="minorHAnsi" w:cstheme="minorBidi"/>
      <w:sz w:val="24"/>
      <w:szCs w:val="22"/>
      <w:lang w:val="fr-FR"/>
    </w:rPr>
  </w:style>
  <w:style w:type="paragraph" w:customStyle="1" w:styleId="FBCharCharCharChar1">
    <w:name w:val="FB Char Char Char Char1"/>
    <w:next w:val="Normal"/>
    <w:semiHidden/>
    <w:rsid w:val="00DE5403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DE5403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DE5403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DE5403"/>
  </w:style>
  <w:style w:type="character" w:customStyle="1" w:styleId="Heading4Char0">
    <w:name w:val="Heading4 Char"/>
    <w:basedOn w:val="DefaultParagraphFont"/>
    <w:link w:val="Heading40"/>
    <w:semiHidden/>
    <w:rsid w:val="00DE5403"/>
    <w:rPr>
      <w:rFonts w:asciiTheme="majorHAnsi" w:eastAsia="Arial" w:hAnsiTheme="majorHAnsi"/>
      <w:sz w:val="28"/>
      <w:lang w:val="en-GB"/>
    </w:rPr>
  </w:style>
  <w:style w:type="paragraph" w:customStyle="1" w:styleId="a1">
    <w:name w:val="样式 页眉"/>
    <w:basedOn w:val="Header"/>
    <w:link w:val="Char0"/>
    <w:rsid w:val="00DE5403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E5403"/>
    <w:rPr>
      <w:rFonts w:ascii="Arial" w:eastAsiaTheme="minorHAnsi" w:hAnsi="Arial"/>
      <w:b/>
      <w:noProof/>
      <w:sz w:val="18"/>
      <w:lang w:val="en-GB"/>
    </w:rPr>
  </w:style>
  <w:style w:type="character" w:customStyle="1" w:styleId="Char0">
    <w:name w:val="样式 页眉 Char"/>
    <w:basedOn w:val="HeaderChar"/>
    <w:link w:val="a1"/>
    <w:rsid w:val="00DE5403"/>
    <w:rPr>
      <w:rFonts w:ascii="Arial" w:eastAsia="Arial" w:hAnsi="Arial"/>
      <w:b/>
      <w:bCs/>
      <w:noProof/>
      <w:sz w:val="22"/>
      <w:lang w:val="en-GB"/>
    </w:rPr>
  </w:style>
  <w:style w:type="paragraph" w:customStyle="1" w:styleId="a">
    <w:name w:val="表格题注"/>
    <w:next w:val="Normal"/>
    <w:rsid w:val="00DE5403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DE5403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DE540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DE5403"/>
    <w:rPr>
      <w:rFonts w:eastAsia="SimSun"/>
    </w:rPr>
  </w:style>
  <w:style w:type="character" w:customStyle="1" w:styleId="B1Char">
    <w:name w:val="B1 Char"/>
    <w:basedOn w:val="DefaultParagraphFont"/>
    <w:link w:val="B1"/>
    <w:rsid w:val="00DE5403"/>
    <w:rPr>
      <w:rFonts w:asciiTheme="minorHAnsi" w:eastAsia="SimSun" w:hAnsiTheme="minorHAnsi" w:cstheme="minorBidi"/>
      <w:sz w:val="22"/>
      <w:szCs w:val="22"/>
    </w:rPr>
  </w:style>
  <w:style w:type="paragraph" w:customStyle="1" w:styleId="EX">
    <w:name w:val="EX"/>
    <w:basedOn w:val="Normal"/>
    <w:rsid w:val="00DE5403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DE5403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DE5403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qFormat/>
    <w:rsid w:val="00DE5403"/>
    <w:rPr>
      <w:rFonts w:ascii="Arial" w:eastAsiaTheme="minorHAnsi" w:hAnsi="Arial" w:cstheme="minorBidi"/>
      <w:b/>
      <w:sz w:val="18"/>
      <w:szCs w:val="22"/>
    </w:rPr>
  </w:style>
  <w:style w:type="paragraph" w:customStyle="1" w:styleId="B2">
    <w:name w:val="B2"/>
    <w:basedOn w:val="List2"/>
    <w:link w:val="B2Char"/>
    <w:rsid w:val="00DE5403"/>
    <w:rPr>
      <w:rFonts w:eastAsia="MS Mincho"/>
    </w:rPr>
  </w:style>
  <w:style w:type="character" w:customStyle="1" w:styleId="msoins0">
    <w:name w:val="msoins"/>
    <w:basedOn w:val="DefaultParagraphFont"/>
    <w:rsid w:val="00DE5403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DE5403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DE5403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DE5403"/>
    <w:rPr>
      <w:rFonts w:asciiTheme="minorHAnsi" w:hAnsiTheme="minorHAnsi" w:cstheme="minorBidi"/>
      <w:sz w:val="22"/>
      <w:szCs w:val="22"/>
    </w:rPr>
  </w:style>
  <w:style w:type="paragraph" w:customStyle="1" w:styleId="B3">
    <w:name w:val="B3"/>
    <w:basedOn w:val="List3"/>
    <w:link w:val="B3Char"/>
    <w:rsid w:val="00DE5403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DE5403"/>
    <w:rPr>
      <w:rFonts w:asciiTheme="minorHAnsi" w:eastAsia="SimSun" w:hAnsiTheme="minorHAnsi" w:cstheme="minorBidi"/>
      <w:snapToGrid w:val="0"/>
      <w:color w:val="000000"/>
      <w:sz w:val="21"/>
      <w:szCs w:val="22"/>
      <w:lang w:eastAsia="ja-JP"/>
    </w:rPr>
  </w:style>
  <w:style w:type="paragraph" w:customStyle="1" w:styleId="B4">
    <w:name w:val="B4"/>
    <w:basedOn w:val="List4"/>
    <w:rsid w:val="00DE5403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DE54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E5403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DE5403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DE5403"/>
    <w:rPr>
      <w:rFonts w:ascii="Arial" w:eastAsia="SimSun" w:hAnsi="Arial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DE5403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E54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5403"/>
    <w:rPr>
      <w:rFonts w:ascii="Arial" w:hAnsi="Arial" w:cstheme="minorBidi"/>
      <w:sz w:val="22"/>
      <w:szCs w:val="24"/>
      <w:lang w:eastAsia="en-GB"/>
    </w:rPr>
  </w:style>
  <w:style w:type="character" w:customStyle="1" w:styleId="im-content1">
    <w:name w:val="im-content1"/>
    <w:basedOn w:val="DefaultParagraphFont"/>
    <w:rsid w:val="00DE5403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5403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DE5403"/>
    <w:rPr>
      <w:rFonts w:ascii="Arial" w:eastAsia="–¾’©" w:hAnsi="Arial" w:cstheme="minorBidi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E54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DE5403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DE5403"/>
    <w:rPr>
      <w:rFonts w:ascii="Arial" w:hAnsi="Arial" w:cstheme="minorBidi"/>
      <w:sz w:val="22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E5403"/>
    <w:rPr>
      <w:rFonts w:asciiTheme="minorHAnsi" w:eastAsiaTheme="minorHAnsi" w:hAnsiTheme="minorHAnsi" w:cstheme="minorBidi"/>
      <w:sz w:val="22"/>
      <w:szCs w:val="22"/>
    </w:rPr>
  </w:style>
  <w:style w:type="paragraph" w:customStyle="1" w:styleId="DocInfo">
    <w:name w:val="DocInfo"/>
    <w:basedOn w:val="Normal"/>
    <w:rsid w:val="00DE5403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DE540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DE540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DE5403"/>
    <w:rPr>
      <w:color w:val="808080"/>
    </w:rPr>
  </w:style>
  <w:style w:type="paragraph" w:customStyle="1" w:styleId="maintext">
    <w:name w:val="main text"/>
    <w:basedOn w:val="Normal"/>
    <w:link w:val="maintextChar"/>
    <w:qFormat/>
    <w:rsid w:val="00DE5403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E5403"/>
    <w:rPr>
      <w:rFonts w:eastAsia="Malgun Gothic"/>
      <w:sz w:val="22"/>
      <w:lang w:val="en-GB" w:eastAsia="ko-KR"/>
    </w:rPr>
  </w:style>
  <w:style w:type="table" w:styleId="GridTable5Dark">
    <w:name w:val="Grid Table 5 Dark"/>
    <w:basedOn w:val="TableNormal"/>
    <w:uiPriority w:val="50"/>
    <w:rsid w:val="00DE54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DE540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E5403"/>
    <w:rPr>
      <w:color w:val="808080"/>
      <w:shd w:val="clear" w:color="auto" w:fill="E6E6E6"/>
    </w:rPr>
  </w:style>
  <w:style w:type="table" w:styleId="GridTable4-Accent1">
    <w:name w:val="Grid Table 4 Accent 1"/>
    <w:basedOn w:val="TableNormal"/>
    <w:uiPriority w:val="49"/>
    <w:rsid w:val="00DE540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3GPPNormalText">
    <w:name w:val="3GPP Normal Text"/>
    <w:basedOn w:val="BodyText"/>
    <w:link w:val="3GPPNormalTextChar"/>
    <w:qFormat/>
    <w:rsid w:val="00DE5403"/>
    <w:pPr>
      <w:spacing w:after="120" w:line="240" w:lineRule="auto"/>
      <w:ind w:left="720" w:hanging="720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E5403"/>
    <w:rPr>
      <w:sz w:val="22"/>
      <w:szCs w:val="24"/>
      <w:lang w:val="x-none" w:eastAsia="x-none"/>
    </w:rPr>
  </w:style>
  <w:style w:type="paragraph" w:styleId="Title">
    <w:name w:val="Title"/>
    <w:basedOn w:val="Normal"/>
    <w:next w:val="Normal"/>
    <w:link w:val="TitleChar"/>
    <w:qFormat/>
    <w:rsid w:val="00DE540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DE5403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Heading5Char">
    <w:name w:val="Heading 5 Char"/>
    <w:basedOn w:val="DefaultParagraphFont"/>
    <w:link w:val="Heading5"/>
    <w:rsid w:val="00DE5403"/>
    <w:rPr>
      <w:rFonts w:asciiTheme="majorHAnsi" w:eastAsia="Arial" w:hAnsiTheme="majorHAnsi" w:cstheme="majorBidi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DE5403"/>
    <w:rPr>
      <w:rFonts w:asciiTheme="majorHAnsi" w:eastAsia="Arial" w:hAnsiTheme="majorHAnsi"/>
      <w:lang w:val="en-GB"/>
    </w:rPr>
  </w:style>
  <w:style w:type="character" w:customStyle="1" w:styleId="Heading7Char">
    <w:name w:val="Heading 7 Char"/>
    <w:basedOn w:val="DefaultParagraphFont"/>
    <w:link w:val="Heading7"/>
    <w:rsid w:val="00DE5403"/>
    <w:rPr>
      <w:rFonts w:asciiTheme="majorHAnsi" w:eastAsia="Arial" w:hAnsiTheme="majorHAnsi"/>
      <w:lang w:val="en-GB"/>
    </w:rPr>
  </w:style>
  <w:style w:type="character" w:customStyle="1" w:styleId="Heading8Char">
    <w:name w:val="Heading 8 Char"/>
    <w:basedOn w:val="DefaultParagraphFont"/>
    <w:link w:val="Heading8"/>
    <w:rsid w:val="00DE5403"/>
    <w:rPr>
      <w:rFonts w:asciiTheme="majorHAnsi" w:eastAsia="Arial" w:hAnsiTheme="majorHAnsi"/>
      <w:b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DE5403"/>
    <w:rPr>
      <w:rFonts w:asciiTheme="majorHAnsi" w:eastAsia="Arial" w:hAnsiTheme="majorHAnsi"/>
      <w:b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5403"/>
    <w:rPr>
      <w:rFonts w:asciiTheme="minorHAnsi" w:eastAsiaTheme="minorHAnsi" w:hAnsiTheme="minorHAnsi" w:cstheme="minorBidi"/>
      <w:sz w:val="16"/>
      <w:szCs w:val="22"/>
    </w:rPr>
  </w:style>
  <w:style w:type="character" w:customStyle="1" w:styleId="FooterChar">
    <w:name w:val="Footer Char"/>
    <w:basedOn w:val="DefaultParagraphFont"/>
    <w:link w:val="Footer"/>
    <w:rsid w:val="00DE5403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E5403"/>
    <w:rPr>
      <w:rFonts w:asciiTheme="minorHAnsi" w:eastAsiaTheme="minorHAnsi" w:hAnsiTheme="minorHAnsi" w:cstheme="minorBidi"/>
      <w:snapToGrid w:val="0"/>
      <w:kern w:val="2"/>
      <w:sz w:val="21"/>
      <w:szCs w:val="22"/>
    </w:rPr>
  </w:style>
  <w:style w:type="character" w:customStyle="1" w:styleId="BodyText2Char">
    <w:name w:val="Body Text 2 Char"/>
    <w:basedOn w:val="DefaultParagraphFont"/>
    <w:link w:val="BodyText2"/>
    <w:semiHidden/>
    <w:rsid w:val="00DE5403"/>
    <w:rPr>
      <w:rFonts w:asciiTheme="minorHAnsi" w:eastAsiaTheme="minorHAnsi" w:hAnsiTheme="minorHAnsi" w:cstheme="minorBidi"/>
      <w:i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semiHidden/>
    <w:rsid w:val="00DE5403"/>
    <w:rPr>
      <w:rFonts w:asciiTheme="minorHAnsi" w:eastAsia="Osaka" w:hAnsiTheme="minorHAnsi" w:cstheme="minorBidi"/>
      <w:color w:val="000000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E5403"/>
    <w:rPr>
      <w:rFonts w:asciiTheme="minorHAnsi" w:eastAsiaTheme="minorHAnsi" w:hAnsiTheme="minorHAnsi" w:cstheme="minorBid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DE5403"/>
    <w:rPr>
      <w:rFonts w:ascii="Tahoma" w:eastAsiaTheme="minorHAnsi" w:hAnsi="Tahoma" w:cstheme="minorBidi"/>
      <w:sz w:val="22"/>
      <w:szCs w:val="22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semiHidden/>
    <w:rsid w:val="00DE5403"/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ommentSubjectChar">
    <w:name w:val="Comment Subject Char"/>
    <w:basedOn w:val="CommentTextChar"/>
    <w:link w:val="CommentSubject"/>
    <w:semiHidden/>
    <w:rsid w:val="00DE5403"/>
    <w:rPr>
      <w:rFonts w:ascii="Arial" w:eastAsia="Times New Roman" w:hAnsi="Arial" w:cstheme="minorBidi"/>
      <w:b/>
      <w:bCs/>
      <w:sz w:val="18"/>
      <w:szCs w:val="22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DE5403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19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100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6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6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38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30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0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00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4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821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2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725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55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58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6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14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2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2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0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46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_dlc_DocId xmlns="2f0fb0e4-6f95-4f64-8efb-58e3d90405ce">2FHT6SDPEKRM-4-36617</_dlc_DocId>
    <EmailCc xmlns="http://schemas.microsoft.com/sharepoint/v3" xsi:nil="true"/>
    <IconOverlay xmlns="http://schemas.microsoft.com/sharepoint/v4" xsi:nil="true"/>
    <_dlc_DocIdUrl xmlns="2f0fb0e4-6f95-4f64-8efb-58e3d90405ce">
      <Url>https://projects.qualcomm.com/sites/SkyBer/_layouts/15/DocIdRedir.aspx?ID=2FHT6SDPEKRM-4-36617</Url>
      <Description>2FHT6SDPEKRM-4-36617</Description>
    </_dlc_DocIdUrl>
    <EmailSubject xmlns="http://schemas.microsoft.com/sharepoint/v3" xsi:nil="true"/>
    <EmailHeaders xmlns="http://schemas.microsoft.com/sharepoint/v4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A351-9446-4B1B-91F6-8BEB19BD8BF2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CF0426F5-6CB5-4380-86A8-F991AC916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D2648-AD2F-48D7-838C-E80F16033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212D15-3F75-4AB0-98DD-5EC5EFD84F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F1EB74-1B1B-4E61-A47E-E366F01C20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0fb0e4-6f95-4f64-8efb-58e3d90405ce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09A7CA3-98B0-4048-BD2D-5C2005436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2018-12-28T00:27:00Z</dcterms:created>
  <dcterms:modified xsi:type="dcterms:W3CDTF">2019-01-12T04:08:00Z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3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4" name="_readonly">
    <vt:lpwstr/>
  </property>
  <property fmtid="{D5CDD505-2E9C-101B-9397-08002B2CF9AE}" pid="5" name="_new_ms_pID_725431_00">
    <vt:lpwstr>_new_ms_pID_725431</vt:lpwstr>
  </property>
  <property fmtid="{D5CDD505-2E9C-101B-9397-08002B2CF9AE}" pid="6" name="_new_ms_pID_725432_00">
    <vt:lpwstr>_new_ms_pID_725432</vt:lpwstr>
  </property>
  <property fmtid="{D5CDD505-2E9C-101B-9397-08002B2CF9AE}" pid="7" name="_2015_ms_pID_725343_00">
    <vt:lpwstr>_2015_ms_pID_725343</vt:lpwstr>
  </property>
  <property fmtid="{D5CDD505-2E9C-101B-9397-08002B2CF9AE}" pid="8" name="sflag">
    <vt:lpwstr>1486152400</vt:lpwstr>
  </property>
  <property fmtid="{D5CDD505-2E9C-101B-9397-08002B2CF9AE}" pid="9" name="ContentTypeId">
    <vt:lpwstr>0x010100B09692573C08054E936A1BBD3D3E084A</vt:lpwstr>
  </property>
  <property fmtid="{D5CDD505-2E9C-101B-9397-08002B2CF9AE}" pid="10" name="_new_ms_pID_725432">
    <vt:lpwstr>EI+OHcVoqGcic+qL5QIHUi8=</vt:lpwstr>
  </property>
  <property fmtid="{D5CDD505-2E9C-101B-9397-08002B2CF9AE}" pid="11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12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3" name="_full-control">
    <vt:lpwstr/>
  </property>
  <property fmtid="{D5CDD505-2E9C-101B-9397-08002B2CF9AE}" pid="14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5" name="_dlc_DocIdItemGuid">
    <vt:lpwstr>6458b290-2c17-441b-b5e4-5db4cbc4ee94</vt:lpwstr>
  </property>
  <property fmtid="{D5CDD505-2E9C-101B-9397-08002B2CF9AE}" pid="16" name="_2015_ms_pID_7253431_00">
    <vt:lpwstr>_2015_ms_pID_7253431</vt:lpwstr>
  </property>
  <property fmtid="{D5CDD505-2E9C-101B-9397-08002B2CF9AE}" pid="17" name="_2015_ms_pID_7253432_00">
    <vt:lpwstr>_2015_ms_pID_7253432</vt:lpwstr>
  </property>
  <property fmtid="{D5CDD505-2E9C-101B-9397-08002B2CF9AE}" pid="18" name="_new_ms_pID_72543_00">
    <vt:lpwstr>_new_ms_pID_72543</vt:lpwstr>
  </property>
  <property fmtid="{D5CDD505-2E9C-101B-9397-08002B2CF9AE}" pid="19" name="_change">
    <vt:lpwstr/>
  </property>
  <property fmtid="{D5CDD505-2E9C-101B-9397-08002B2CF9AE}" pid="20" name="_ms_pID_7253431">
    <vt:lpwstr>b1c/5xzN4/+ZfxOzF4aWXX51puZb0KJX5yi+dUiLCje60NitahF
dGJbcL2/pbiRU0wrvG5POPeobdsiUKx8IhHaUKh+qvoJ9PDJ2KUYWyBQDn0leUb/Bycn4Ua3
cN0=</vt:lpwstr>
  </property>
  <property fmtid="{D5CDD505-2E9C-101B-9397-08002B2CF9AE}" pid="21" name="_2015_ms_pID_7253432">
    <vt:lpwstr>pQq81QtQJVS6fOBNNf+cB1XaxLuArhMNEx3B
5nCHYdAkZxy2KvX4MEH2nMRaL2g91Yv6fvk9y1sU9tsKbQZclYY=</vt:lpwstr>
  </property>
</Properties>
</file>